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CE5" w:rsidRDefault="00B5220B" w:rsidP="00625D8E">
      <w:pPr>
        <w:spacing w:line="240" w:lineRule="atLeast"/>
        <w:jc w:val="center"/>
        <w:textAlignment w:val="center"/>
        <w:rPr>
          <w:rFonts w:ascii="黑体" w:eastAsia="黑体" w:hAnsi="黑体" w:cs="黑体"/>
          <w:b/>
          <w:color w:val="000000"/>
          <w:sz w:val="36"/>
        </w:rPr>
      </w:pPr>
      <w:r>
        <w:rPr>
          <w:rFonts w:ascii="宋体" w:hAnsi="宋体" w:cs="宋体"/>
          <w:b/>
          <w:noProof/>
          <w:color w:val="000000"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12293600</wp:posOffset>
            </wp:positionH>
            <wp:positionV relativeFrom="topMargin">
              <wp:posOffset>12128500</wp:posOffset>
            </wp:positionV>
            <wp:extent cx="444500" cy="393700"/>
            <wp:effectExtent l="0" t="0" r="0" b="0"/>
            <wp:wrapNone/>
            <wp:docPr id="100200" name="图片 100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0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538D" w:rsidRPr="008B538D">
        <w:rPr>
          <w:rFonts w:ascii="黑体" w:eastAsia="黑体" w:hAnsi="黑体" w:cs="黑体" w:hint="eastAsia"/>
          <w:b/>
          <w:color w:val="000000"/>
          <w:sz w:val="32"/>
          <w:szCs w:val="32"/>
        </w:rPr>
        <w:t>化学学科寒假作业选必一 Day</w:t>
      </w:r>
      <w:r w:rsidR="008B538D" w:rsidRPr="008B538D">
        <w:rPr>
          <w:rFonts w:ascii="黑体" w:eastAsia="黑体" w:hAnsi="黑体" w:cs="黑体"/>
          <w:b/>
          <w:color w:val="000000"/>
          <w:sz w:val="32"/>
          <w:szCs w:val="32"/>
        </w:rPr>
        <w:t>1</w:t>
      </w:r>
      <w:r w:rsidR="008B538D">
        <w:rPr>
          <w:rFonts w:ascii="黑体" w:eastAsia="黑体" w:hAnsi="黑体" w:cs="黑体"/>
          <w:b/>
          <w:color w:val="000000"/>
          <w:sz w:val="36"/>
        </w:rPr>
        <w:t xml:space="preserve"> </w:t>
      </w:r>
      <w:r w:rsidR="008B538D" w:rsidRPr="008B538D">
        <w:rPr>
          <w:rFonts w:ascii="黑体" w:eastAsia="黑体" w:hAnsi="黑体" w:cs="黑体" w:hint="eastAsia"/>
          <w:color w:val="000000"/>
          <w:szCs w:val="21"/>
        </w:rPr>
        <w:t>（练习时长：40分钟）</w:t>
      </w:r>
    </w:p>
    <w:p w:rsidR="00D16CE5" w:rsidRDefault="008B538D" w:rsidP="00625D8E">
      <w:pPr>
        <w:spacing w:line="240" w:lineRule="atLeast"/>
        <w:jc w:val="center"/>
        <w:textAlignment w:val="center"/>
        <w:rPr>
          <w:rFonts w:ascii="宋体" w:hAnsi="宋体" w:cs="宋体"/>
          <w:color w:val="000000"/>
        </w:rPr>
      </w:pPr>
      <w:bookmarkStart w:id="0" w:name="_GoBack"/>
      <w:bookmarkEnd w:id="0"/>
      <w:r>
        <w:rPr>
          <w:rFonts w:ascii="宋体" w:hAnsi="宋体" w:cs="宋体" w:hint="eastAsia"/>
          <w:color w:val="000000"/>
        </w:rPr>
        <w:t>姓名</w:t>
      </w:r>
      <w:r w:rsidR="00B5220B">
        <w:rPr>
          <w:rFonts w:ascii="宋体" w:hAnsi="宋体" w:cs="宋体"/>
          <w:color w:val="000000"/>
        </w:rPr>
        <w:t>：</w:t>
      </w:r>
      <w:r>
        <w:rPr>
          <w:rFonts w:ascii="宋体" w:hAnsi="宋体" w:cs="宋体"/>
          <w:color w:val="000000"/>
        </w:rPr>
        <w:t xml:space="preserve">                           </w:t>
      </w:r>
      <w:r>
        <w:rPr>
          <w:rFonts w:ascii="宋体" w:hAnsi="宋体" w:cs="宋体" w:hint="eastAsia"/>
          <w:color w:val="000000"/>
        </w:rPr>
        <w:t xml:space="preserve"> 完成评价</w:t>
      </w:r>
      <w:r w:rsidR="00B5220B">
        <w:rPr>
          <w:rFonts w:ascii="宋体" w:hAnsi="宋体" w:cs="宋体" w:hint="eastAsia"/>
          <w:color w:val="000000"/>
        </w:rPr>
        <w:t>：</w:t>
      </w:r>
    </w:p>
    <w:p w:rsidR="00F113AC" w:rsidRPr="00AA751B" w:rsidRDefault="00F113AC" w:rsidP="00625D8E">
      <w:pPr>
        <w:widowControl/>
        <w:spacing w:line="240" w:lineRule="atLeast"/>
        <w:textAlignment w:val="center"/>
        <w:rPr>
          <w:szCs w:val="21"/>
        </w:rPr>
      </w:pPr>
      <w:r>
        <w:rPr>
          <w:noProof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339090</wp:posOffset>
            </wp:positionV>
            <wp:extent cx="6186805" cy="3829050"/>
            <wp:effectExtent l="0" t="0" r="4445" b="0"/>
            <wp:wrapTopAndBottom/>
            <wp:docPr id="4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8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-40000"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6805" cy="382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751B">
        <w:rPr>
          <w:rFonts w:hint="eastAsia"/>
          <w:szCs w:val="21"/>
        </w:rPr>
        <w:t>一、</w:t>
      </w:r>
      <w:r w:rsidRPr="00AA751B">
        <w:rPr>
          <w:rFonts w:hint="eastAsia"/>
          <w:szCs w:val="21"/>
        </w:rPr>
        <w:t>核心知识的归纳总结和梳理板块</w:t>
      </w:r>
    </w:p>
    <w:p w:rsidR="00AA751B" w:rsidRDefault="00AA751B" w:rsidP="00625D8E">
      <w:pPr>
        <w:spacing w:line="240" w:lineRule="atLeast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二、练习模块</w:t>
      </w:r>
    </w:p>
    <w:p w:rsidR="00D16CE5" w:rsidRDefault="00BB63C6" w:rsidP="00625D8E">
      <w:pPr>
        <w:spacing w:line="240" w:lineRule="atLeast"/>
        <w:jc w:val="left"/>
        <w:textAlignment w:val="center"/>
      </w:pPr>
      <w:r>
        <w:rPr>
          <w:rFonts w:hint="eastAsia"/>
        </w:rPr>
        <w:t>1</w:t>
      </w:r>
      <w:r w:rsidR="00B5220B">
        <w:t>．下列实验操作正确且能达到实验目的的是</w:t>
      </w:r>
      <w:r w:rsidR="00B5220B">
        <w:t xml:space="preserve"> </w:t>
      </w:r>
    </w:p>
    <w:p w:rsidR="00D16CE5" w:rsidRDefault="00B5220B" w:rsidP="00625D8E">
      <w:pPr>
        <w:spacing w:line="240" w:lineRule="atLeast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5274945" cy="1219200"/>
            <wp:effectExtent l="0" t="0" r="1905" b="0"/>
            <wp:docPr id="100003" name="图片 100003" descr="@@@7581ffe4-06f5-4069-adab-d63111356c1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7581ffe4-06f5-4069-adab-d63111356c1f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7727" cy="1219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6CE5" w:rsidRDefault="00B5220B" w:rsidP="00625D8E">
      <w:pPr>
        <w:spacing w:line="240" w:lineRule="atLeast"/>
        <w:ind w:left="300"/>
        <w:jc w:val="left"/>
        <w:textAlignment w:val="center"/>
      </w:pPr>
      <w:r>
        <w:t>A</w:t>
      </w:r>
      <w:r>
        <w:t>．用图甲探究温度对</w:t>
      </w:r>
      <w:r>
        <w:object w:dxaOrig="4998" w:dyaOrig="4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b803bcb12abcbbd119cba16314415036" style="width:249.75pt;height:21.75pt" o:ole="">
            <v:imagedata r:id="rId13" o:title="eqIdb803bcb12abcbbd119cba16314415036"/>
          </v:shape>
          <o:OLEObject Type="Embed" ProgID="Equation.DSMT4" ShapeID="_x0000_i1025" DrawAspect="Content" ObjectID="_1797789507" r:id="rId14"/>
        </w:object>
      </w:r>
      <w:r>
        <w:t xml:space="preserve"> </w:t>
      </w:r>
      <w:r>
        <w:object w:dxaOrig="668" w:dyaOrig="233">
          <v:shape id="_x0000_i1026" type="#_x0000_t75" alt="eqId2d92a9a01739ffe21a97e84c7c62c823" style="width:33.75pt;height:12pt" o:ole="">
            <v:imagedata r:id="rId15" o:title="eqId2d92a9a01739ffe21a97e84c7c62c823"/>
          </v:shape>
          <o:OLEObject Type="Embed" ProgID="Equation.DSMT4" ShapeID="_x0000_i1026" DrawAspect="Content" ObjectID="_1797789508" r:id="rId16"/>
        </w:object>
      </w:r>
      <w:r>
        <w:t>平衡移动的影响</w:t>
      </w:r>
    </w:p>
    <w:p w:rsidR="00D16CE5" w:rsidRDefault="00B5220B" w:rsidP="00C35625">
      <w:pPr>
        <w:spacing w:line="240" w:lineRule="atLeast"/>
        <w:ind w:left="300"/>
        <w:jc w:val="left"/>
        <w:textAlignment w:val="center"/>
      </w:pPr>
      <w:r>
        <w:t>B</w:t>
      </w:r>
      <w:r>
        <w:t>．用乙装置测</w:t>
      </w:r>
      <w:r>
        <w:t>NaClO</w:t>
      </w:r>
      <w:r>
        <w:t>溶液的</w:t>
      </w:r>
      <w:r>
        <w:t>pH</w:t>
      </w:r>
      <w:r w:rsidR="00C35625">
        <w:rPr>
          <w:rFonts w:hint="eastAsia"/>
        </w:rPr>
        <w:t xml:space="preserve">    </w:t>
      </w:r>
      <w:r>
        <w:t>C</w:t>
      </w:r>
      <w:r>
        <w:t>．丙装置用</w:t>
      </w:r>
      <w:r>
        <w:t>NaOH</w:t>
      </w:r>
      <w:r>
        <w:t>标准溶液滴定盐酸</w:t>
      </w:r>
    </w:p>
    <w:p w:rsidR="00D16CE5" w:rsidRDefault="00B5220B" w:rsidP="00625D8E">
      <w:pPr>
        <w:spacing w:line="240" w:lineRule="atLeast"/>
        <w:ind w:left="300"/>
        <w:jc w:val="left"/>
        <w:textAlignment w:val="center"/>
      </w:pPr>
      <w:r>
        <w:t>D</w:t>
      </w:r>
      <w:r>
        <w:t>．利用装置丁测定</w:t>
      </w:r>
      <w:r>
        <w:t>0.55mol/L</w:t>
      </w:r>
      <w:r>
        <w:t>的</w:t>
      </w:r>
      <w:r>
        <w:t>NaOH</w:t>
      </w:r>
      <w:r>
        <w:t>溶液与</w:t>
      </w:r>
      <w:r>
        <w:t>0.5mol/L</w:t>
      </w:r>
      <w:r>
        <w:t>盐酸反应的中和热</w:t>
      </w:r>
    </w:p>
    <w:p w:rsidR="00D16CE5" w:rsidRDefault="00BB63C6" w:rsidP="00625D8E">
      <w:pPr>
        <w:spacing w:line="240" w:lineRule="atLeast"/>
        <w:jc w:val="left"/>
        <w:textAlignment w:val="center"/>
      </w:pPr>
      <w:r>
        <w:t>2</w:t>
      </w:r>
      <w:r w:rsidR="00B5220B">
        <w:t>．下列事实不能用勒夏特列原理解释的是</w:t>
      </w:r>
    </w:p>
    <w:p w:rsidR="00D16CE5" w:rsidRDefault="00B5220B" w:rsidP="00625D8E">
      <w:pPr>
        <w:spacing w:line="240" w:lineRule="atLeast"/>
        <w:ind w:left="300"/>
        <w:jc w:val="left"/>
        <w:textAlignment w:val="center"/>
      </w:pPr>
      <w:r>
        <w:t>A</w:t>
      </w:r>
      <w:r>
        <w:t>．对于反应体系</w:t>
      </w:r>
      <w:r>
        <w:object w:dxaOrig="3361" w:dyaOrig="350">
          <v:shape id="_x0000_i1027" type="#_x0000_t75" alt="eqId3be5cb47d8b66d7adb402e8b98b3d818" style="width:168pt;height:17.25pt" o:ole="">
            <v:imagedata r:id="rId17" o:title="eqId3be5cb47d8b66d7adb402e8b98b3d818"/>
          </v:shape>
          <o:OLEObject Type="Embed" ProgID="Equation.DSMT4" ShapeID="_x0000_i1027" DrawAspect="Content" ObjectID="_1797789509" r:id="rId18"/>
        </w:object>
      </w:r>
      <w:r>
        <w:t>，给平衡体系增大压强可使颜色变深</w:t>
      </w:r>
    </w:p>
    <w:p w:rsidR="00D16CE5" w:rsidRDefault="00B5220B" w:rsidP="00625D8E">
      <w:pPr>
        <w:spacing w:line="240" w:lineRule="atLeast"/>
        <w:ind w:left="300"/>
        <w:jc w:val="left"/>
        <w:textAlignment w:val="center"/>
      </w:pPr>
      <w:r>
        <w:t>B</w:t>
      </w:r>
      <w:r>
        <w:t>．在</w:t>
      </w:r>
      <w:r>
        <w:object w:dxaOrig="792" w:dyaOrig="316">
          <v:shape id="_x0000_i1028" type="#_x0000_t75" alt="eqId211840e89dafdb76df0e15c2612acdd9" style="width:39.75pt;height:15.75pt" o:ole="">
            <v:imagedata r:id="rId19" o:title="eqId211840e89dafdb76df0e15c2612acdd9"/>
          </v:shape>
          <o:OLEObject Type="Embed" ProgID="Equation.DSMT4" ShapeID="_x0000_i1028" DrawAspect="Content" ObjectID="_1797789510" r:id="rId20"/>
        </w:object>
      </w:r>
      <w:r>
        <w:t>溶液中存在如下平衡，</w:t>
      </w:r>
      <w:r>
        <w:object w:dxaOrig="2798" w:dyaOrig="329">
          <v:shape id="_x0000_i1029" type="#_x0000_t75" alt="eqIda1b5f05a1c21b23447f379dd361aaf62" style="width:140.25pt;height:16.5pt" o:ole="">
            <v:imagedata r:id="rId21" o:title="eqIda1b5f05a1c21b23447f379dd361aaf62"/>
          </v:shape>
          <o:OLEObject Type="Embed" ProgID="Equation.DSMT4" ShapeID="_x0000_i1029" DrawAspect="Content" ObjectID="_1797789511" r:id="rId22"/>
        </w:object>
      </w:r>
      <w:r>
        <w:t>，若向</w:t>
      </w:r>
      <w:r>
        <w:object w:dxaOrig="792" w:dyaOrig="316">
          <v:shape id="_x0000_i1030" type="#_x0000_t75" alt="eqId211840e89dafdb76df0e15c2612acdd9" style="width:39.75pt;height:15.75pt" o:ole="">
            <v:imagedata r:id="rId19" o:title="eqId211840e89dafdb76df0e15c2612acdd9"/>
          </v:shape>
          <o:OLEObject Type="Embed" ProgID="Equation.DSMT4" ShapeID="_x0000_i1030" DrawAspect="Content" ObjectID="_1797789512" r:id="rId23"/>
        </w:object>
      </w:r>
      <w:r>
        <w:t>溶液中滴入</w:t>
      </w:r>
      <w:r>
        <w:object w:dxaOrig="562" w:dyaOrig="243">
          <v:shape id="_x0000_i1031" type="#_x0000_t75" alt="eqId9ab2c075a5422e5813fa3de01a19e914" style="width:27.75pt;height:12pt" o:ole="">
            <v:imagedata r:id="rId24" o:title="eqId9ab2c075a5422e5813fa3de01a19e914"/>
          </v:shape>
          <o:OLEObject Type="Embed" ProgID="Equation.DSMT4" ShapeID="_x0000_i1031" DrawAspect="Content" ObjectID="_1797789513" r:id="rId25"/>
        </w:object>
      </w:r>
      <w:r>
        <w:t>滴浓硫酸，溶液颜色橙色加深</w:t>
      </w:r>
    </w:p>
    <w:p w:rsidR="00D16CE5" w:rsidRDefault="00B5220B" w:rsidP="00625D8E">
      <w:pPr>
        <w:spacing w:line="240" w:lineRule="atLeast"/>
        <w:ind w:left="300"/>
        <w:jc w:val="left"/>
        <w:textAlignment w:val="center"/>
      </w:pPr>
      <w:r>
        <w:t>C</w:t>
      </w:r>
      <w:r>
        <w:t>．氯水中存在的平衡：</w:t>
      </w:r>
      <w:r>
        <w:object w:dxaOrig="2710" w:dyaOrig="330">
          <v:shape id="_x0000_i1032" type="#_x0000_t75" alt="eqId099d0a217f63b22ba72edb90cc3f62ec" style="width:135.75pt;height:16.5pt" o:ole="">
            <v:imagedata r:id="rId26" o:title="eqId099d0a217f63b22ba72edb90cc3f62ec"/>
          </v:shape>
          <o:OLEObject Type="Embed" ProgID="Equation.DSMT4" ShapeID="_x0000_i1032" DrawAspect="Content" ObjectID="_1797789514" r:id="rId27"/>
        </w:object>
      </w:r>
      <w:r>
        <w:t>，当加入适当的</w:t>
      </w:r>
      <w:r>
        <w:object w:dxaOrig="1108" w:dyaOrig="358">
          <v:shape id="_x0000_i1033" type="#_x0000_t75" alt="eqIddfb782330ba778be480962eb0e06a30a" style="width:55.5pt;height:18pt" o:ole="">
            <v:imagedata r:id="rId28" o:title="eqIddfb782330ba778be480962eb0e06a30a"/>
          </v:shape>
          <o:OLEObject Type="Embed" ProgID="Equation.DSMT4" ShapeID="_x0000_i1033" DrawAspect="Content" ObjectID="_1797789515" r:id="rId29"/>
        </w:object>
      </w:r>
      <w:r>
        <w:t>后，溶液颜色变浅</w:t>
      </w:r>
    </w:p>
    <w:p w:rsidR="00D16CE5" w:rsidRDefault="00B5220B" w:rsidP="00625D8E">
      <w:pPr>
        <w:spacing w:line="240" w:lineRule="atLeast"/>
        <w:ind w:left="300"/>
        <w:jc w:val="left"/>
        <w:textAlignment w:val="center"/>
      </w:pPr>
      <w:r>
        <w:lastRenderedPageBreak/>
        <w:t>D</w:t>
      </w:r>
      <w:r>
        <w:t>．对于反应</w:t>
      </w:r>
      <w:r>
        <w:object w:dxaOrig="2005" w:dyaOrig="356">
          <v:shape id="_x0000_i1034" type="#_x0000_t75" alt="eqId925bf583623f85da99c8b620ac8ccedd" style="width:100.5pt;height:18pt" o:ole="">
            <v:imagedata r:id="rId30" o:title="eqId925bf583623f85da99c8b620ac8ccedd"/>
          </v:shape>
          <o:OLEObject Type="Embed" ProgID="Equation.DSMT4" ShapeID="_x0000_i1034" DrawAspect="Content" ObjectID="_1797789516" r:id="rId31"/>
        </w:object>
      </w:r>
      <w:r>
        <w:rPr>
          <w:rFonts w:eastAsia="Times New Roman"/>
          <w:kern w:val="0"/>
          <w:sz w:val="24"/>
          <w:szCs w:val="24"/>
        </w:rPr>
        <w:t>  </w:t>
      </w:r>
      <w:r>
        <w:object w:dxaOrig="668" w:dyaOrig="249">
          <v:shape id="_x0000_i1035" type="#_x0000_t75" alt="eqIdc523e50f790218235eae777f95a8a724" style="width:33.75pt;height:12.75pt" o:ole="">
            <v:imagedata r:id="rId32" o:title="eqIdc523e50f790218235eae777f95a8a724"/>
          </v:shape>
          <o:OLEObject Type="Embed" ProgID="Equation.DSMT4" ShapeID="_x0000_i1035" DrawAspect="Content" ObjectID="_1797789517" r:id="rId33"/>
        </w:object>
      </w:r>
      <w:r>
        <w:t>，平衡体系升高温度颜色变深</w:t>
      </w:r>
    </w:p>
    <w:p w:rsidR="00D16CE5" w:rsidRDefault="00BB63C6" w:rsidP="00625D8E">
      <w:pPr>
        <w:spacing w:line="240" w:lineRule="atLeast"/>
        <w:jc w:val="left"/>
        <w:textAlignment w:val="center"/>
      </w:pPr>
      <w:r>
        <w:t>3</w:t>
      </w:r>
      <w:r w:rsidR="00B5220B">
        <w:t>．化学用语是学习化学最好的工具</w:t>
      </w:r>
      <w:r w:rsidR="00B5220B">
        <w:t>(</w:t>
      </w:r>
      <w:r w:rsidR="00B5220B">
        <w:t>题中所给数据均正确</w:t>
      </w:r>
      <w:r w:rsidR="00B5220B">
        <w:t>)</w:t>
      </w:r>
      <w:r w:rsidR="00B5220B">
        <w:t>，下列叙述不正确的是</w:t>
      </w:r>
    </w:p>
    <w:p w:rsidR="00D16CE5" w:rsidRDefault="00B5220B" w:rsidP="00625D8E">
      <w:pPr>
        <w:spacing w:line="240" w:lineRule="atLeast"/>
        <w:ind w:left="300"/>
        <w:jc w:val="left"/>
        <w:textAlignment w:val="center"/>
      </w:pPr>
      <w:r>
        <w:t>A</w:t>
      </w:r>
      <w:r>
        <w:t>．</w:t>
      </w:r>
      <w:r>
        <w:t>Na</w:t>
      </w:r>
      <w:r>
        <w:rPr>
          <w:vertAlign w:val="subscript"/>
        </w:rPr>
        <w:t>2</w:t>
      </w:r>
      <w:r>
        <w:t>S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  <w:r>
        <w:t>与稀硫酸混合：</w:t>
      </w:r>
      <w:r>
        <w:object w:dxaOrig="2657" w:dyaOrig="330">
          <v:shape id="_x0000_i1036" type="#_x0000_t75" alt="eqId673bdfd11685609b08bcd969a9df5a13" style="width:132.75pt;height:16.5pt" o:ole="">
            <v:imagedata r:id="rId34" o:title="eqId673bdfd11685609b08bcd969a9df5a13"/>
          </v:shape>
          <o:OLEObject Type="Embed" ProgID="Equation.DSMT4" ShapeID="_x0000_i1036" DrawAspect="Content" ObjectID="_1797789518" r:id="rId35"/>
        </w:object>
      </w:r>
    </w:p>
    <w:p w:rsidR="00D16CE5" w:rsidRDefault="00B5220B" w:rsidP="00625D8E">
      <w:pPr>
        <w:spacing w:line="240" w:lineRule="atLeast"/>
        <w:ind w:left="300"/>
        <w:jc w:val="left"/>
        <w:textAlignment w:val="center"/>
      </w:pPr>
      <w:r>
        <w:t>B</w:t>
      </w:r>
      <w:r>
        <w:t>．</w:t>
      </w:r>
      <w:r>
        <w:t>Al</w:t>
      </w:r>
      <w:r>
        <w:rPr>
          <w:vertAlign w:val="subscript"/>
        </w:rPr>
        <w:t>2</w:t>
      </w:r>
      <w:r>
        <w:t>S</w:t>
      </w:r>
      <w:r>
        <w:rPr>
          <w:vertAlign w:val="subscript"/>
        </w:rPr>
        <w:t>3</w:t>
      </w:r>
      <w:r>
        <w:t>只能在干态下制备的原因：</w:t>
      </w:r>
      <w:r>
        <w:t>2Al</w:t>
      </w:r>
      <w:r>
        <w:rPr>
          <w:vertAlign w:val="superscript"/>
        </w:rPr>
        <w:t>3+</w:t>
      </w:r>
      <w:r>
        <w:t>+3S</w:t>
      </w:r>
      <w:r>
        <w:rPr>
          <w:vertAlign w:val="superscript"/>
        </w:rPr>
        <w:t>2-</w:t>
      </w:r>
      <w:r>
        <w:t>+6H</w:t>
      </w:r>
      <w:r>
        <w:rPr>
          <w:vertAlign w:val="subscript"/>
        </w:rPr>
        <w:t>2</w:t>
      </w:r>
      <w:r>
        <w:t>O=2Al(OH)</w:t>
      </w:r>
      <w:r>
        <w:rPr>
          <w:vertAlign w:val="subscript"/>
        </w:rPr>
        <w:t>3</w:t>
      </w:r>
      <w:r>
        <w:t>↓+3H</w:t>
      </w:r>
      <w:r>
        <w:rPr>
          <w:vertAlign w:val="subscript"/>
        </w:rPr>
        <w:t>2</w:t>
      </w:r>
      <w:r>
        <w:t>S↑</w:t>
      </w:r>
    </w:p>
    <w:p w:rsidR="00D16CE5" w:rsidRDefault="00B5220B" w:rsidP="00625D8E">
      <w:pPr>
        <w:spacing w:line="240" w:lineRule="atLeast"/>
        <w:ind w:left="300"/>
        <w:jc w:val="left"/>
        <w:textAlignment w:val="center"/>
      </w:pPr>
      <w:r>
        <w:t>C</w:t>
      </w:r>
      <w:r>
        <w:t>．</w:t>
      </w:r>
      <w:r>
        <w:t>CH</w:t>
      </w:r>
      <w:r>
        <w:rPr>
          <w:vertAlign w:val="subscript"/>
        </w:rPr>
        <w:t>4</w:t>
      </w:r>
      <w:r>
        <w:t>燃烧热的热化学方程式：</w:t>
      </w:r>
      <w:r>
        <w:t>CH</w:t>
      </w:r>
      <w:r>
        <w:rPr>
          <w:vertAlign w:val="subscript"/>
        </w:rPr>
        <w:t>4</w:t>
      </w:r>
      <w:r>
        <w:t>(g)+2O</w:t>
      </w:r>
      <w:r>
        <w:rPr>
          <w:vertAlign w:val="subscript"/>
        </w:rPr>
        <w:t>2</w:t>
      </w:r>
      <w:r>
        <w:t>(g)=CO</w:t>
      </w:r>
      <w:r>
        <w:rPr>
          <w:vertAlign w:val="subscript"/>
        </w:rPr>
        <w:t>2</w:t>
      </w:r>
      <w:r>
        <w:t>(g)+2H</w:t>
      </w:r>
      <w:r>
        <w:rPr>
          <w:vertAlign w:val="subscript"/>
        </w:rPr>
        <w:t>2</w:t>
      </w:r>
      <w:r>
        <w:t>O(l)</w:t>
      </w:r>
      <w:r>
        <w:rPr>
          <w:rFonts w:eastAsia="Times New Roman"/>
          <w:kern w:val="0"/>
          <w:sz w:val="24"/>
          <w:szCs w:val="24"/>
        </w:rPr>
        <w:t>  </w:t>
      </w:r>
      <w:r>
        <w:t>ΔH=-890.3kJ·mol</w:t>
      </w:r>
      <w:r>
        <w:rPr>
          <w:vertAlign w:val="superscript"/>
        </w:rPr>
        <w:t>-1</w:t>
      </w:r>
    </w:p>
    <w:p w:rsidR="00D16CE5" w:rsidRDefault="00B5220B" w:rsidP="00625D8E">
      <w:pPr>
        <w:spacing w:line="240" w:lineRule="atLeast"/>
        <w:ind w:left="300"/>
        <w:jc w:val="left"/>
        <w:textAlignment w:val="center"/>
      </w:pPr>
      <w:r>
        <w:t>D</w:t>
      </w:r>
      <w:r>
        <w:t>．泡沫灭火器工作原理：</w:t>
      </w:r>
      <w:r>
        <w:t>2Al</w:t>
      </w:r>
      <w:r>
        <w:rPr>
          <w:vertAlign w:val="superscript"/>
        </w:rPr>
        <w:t>3+</w:t>
      </w:r>
      <w:r>
        <w:t>+3</w:t>
      </w:r>
      <w:r>
        <w:object w:dxaOrig="475" w:dyaOrig="334">
          <v:shape id="_x0000_i1037" type="#_x0000_t75" alt="eqId023ebef177e58b125407e6e072daebae" style="width:24pt;height:16.5pt" o:ole="">
            <v:imagedata r:id="rId36" o:title="eqId023ebef177e58b125407e6e072daebae"/>
          </v:shape>
          <o:OLEObject Type="Embed" ProgID="Equation.DSMT4" ShapeID="_x0000_i1037" DrawAspect="Content" ObjectID="_1797789519" r:id="rId37"/>
        </w:object>
      </w:r>
      <w:r>
        <w:t>+3H</w:t>
      </w:r>
      <w:r>
        <w:rPr>
          <w:vertAlign w:val="subscript"/>
        </w:rPr>
        <w:t>2</w:t>
      </w:r>
      <w:r>
        <w:t>O=2Al(OH)</w:t>
      </w:r>
      <w:r>
        <w:rPr>
          <w:vertAlign w:val="subscript"/>
        </w:rPr>
        <w:t>3</w:t>
      </w:r>
      <w:r>
        <w:t>↓+3CO</w:t>
      </w:r>
      <w:r>
        <w:rPr>
          <w:vertAlign w:val="subscript"/>
        </w:rPr>
        <w:t>2</w:t>
      </w:r>
      <w:r>
        <w:t>↑</w:t>
      </w:r>
    </w:p>
    <w:p w:rsidR="00D16CE5" w:rsidRDefault="00BB63C6" w:rsidP="00625D8E">
      <w:pPr>
        <w:spacing w:line="240" w:lineRule="atLeast"/>
        <w:jc w:val="left"/>
        <w:textAlignment w:val="center"/>
      </w:pPr>
      <w:r>
        <w:t>4</w:t>
      </w:r>
      <w:r w:rsidR="00B5220B">
        <w:t>．设</w:t>
      </w:r>
      <w:r w:rsidR="00B5220B">
        <w:object w:dxaOrig="334" w:dyaOrig="316">
          <v:shape id="_x0000_i1038" type="#_x0000_t75" alt="eqId0bbbfc69cfd78a89c450bdb65076e431" style="width:16.5pt;height:15.75pt" o:ole="">
            <v:imagedata r:id="rId38" o:title="eqId0bbbfc69cfd78a89c450bdb65076e431"/>
          </v:shape>
          <o:OLEObject Type="Embed" ProgID="Equation.DSMT4" ShapeID="_x0000_i1038" DrawAspect="Content" ObjectID="_1797789520" r:id="rId39"/>
        </w:object>
      </w:r>
      <w:r w:rsidR="00B5220B">
        <w:t>为阿伏加德罗常数的值，下列有关叙述正确的是</w:t>
      </w:r>
    </w:p>
    <w:p w:rsidR="00D16CE5" w:rsidRDefault="00B5220B" w:rsidP="00625D8E">
      <w:pPr>
        <w:spacing w:line="240" w:lineRule="atLeast"/>
        <w:ind w:left="300"/>
        <w:jc w:val="left"/>
        <w:textAlignment w:val="center"/>
      </w:pPr>
      <w:r>
        <w:t>A</w:t>
      </w:r>
      <w:r>
        <w:t>．</w:t>
      </w:r>
      <w:r>
        <w:t>25℃</w:t>
      </w:r>
      <w:r>
        <w:t>，</w:t>
      </w:r>
      <w:r>
        <w:t>pH=12</w:t>
      </w:r>
      <w:r>
        <w:t>的</w:t>
      </w:r>
      <w:r>
        <w:t>NaOH</w:t>
      </w:r>
      <w:r>
        <w:t>溶液中含有</w:t>
      </w:r>
      <w:r>
        <w:object w:dxaOrig="457" w:dyaOrig="287">
          <v:shape id="_x0000_i1039" type="#_x0000_t75" alt="eqIde4e38f492eda9905b962dfbfc36feef0" style="width:22.5pt;height:14.25pt" o:ole="">
            <v:imagedata r:id="rId40" o:title="eqIde4e38f492eda9905b962dfbfc36feef0"/>
          </v:shape>
          <o:OLEObject Type="Embed" ProgID="Equation.DSMT4" ShapeID="_x0000_i1039" DrawAspect="Content" ObjectID="_1797789521" r:id="rId41"/>
        </w:object>
      </w:r>
      <w:r>
        <w:t>的数目约为</w:t>
      </w:r>
      <w:r>
        <w:object w:dxaOrig="686" w:dyaOrig="316">
          <v:shape id="_x0000_i1040" type="#_x0000_t75" alt="eqId49222291e245486d6ff9a290ac6a273e" style="width:34.5pt;height:15.75pt" o:ole="">
            <v:imagedata r:id="rId42" o:title="eqId49222291e245486d6ff9a290ac6a273e"/>
          </v:shape>
          <o:OLEObject Type="Embed" ProgID="Equation.DSMT4" ShapeID="_x0000_i1040" DrawAspect="Content" ObjectID="_1797789522" r:id="rId43"/>
        </w:object>
      </w:r>
    </w:p>
    <w:p w:rsidR="00D16CE5" w:rsidRDefault="00B5220B" w:rsidP="00625D8E">
      <w:pPr>
        <w:spacing w:line="240" w:lineRule="atLeast"/>
        <w:ind w:left="300"/>
        <w:jc w:val="left"/>
        <w:textAlignment w:val="center"/>
      </w:pPr>
      <w:r>
        <w:t>B</w:t>
      </w:r>
      <w:r>
        <w:t>．向含</w:t>
      </w:r>
      <w:r>
        <w:object w:dxaOrig="738" w:dyaOrig="284">
          <v:shape id="_x0000_i1041" type="#_x0000_t75" alt="eqId2c22719fd3adee0aa6851ee92a148b28" style="width:36.75pt;height:14.25pt" o:ole="">
            <v:imagedata r:id="rId44" o:title="eqId2c22719fd3adee0aa6851ee92a148b28"/>
          </v:shape>
          <o:OLEObject Type="Embed" ProgID="Equation.DSMT4" ShapeID="_x0000_i1041" DrawAspect="Content" ObjectID="_1797789523" r:id="rId45"/>
        </w:object>
      </w:r>
      <w:r>
        <w:t>的</w:t>
      </w:r>
      <w:r>
        <w:object w:dxaOrig="651" w:dyaOrig="319">
          <v:shape id="_x0000_i1042" type="#_x0000_t75" alt="eqId648b45686eba2e2cb73251542a27e54a" style="width:32.25pt;height:15.75pt" o:ole="">
            <v:imagedata r:id="rId46" o:title="eqId648b45686eba2e2cb73251542a27e54a"/>
          </v:shape>
          <o:OLEObject Type="Embed" ProgID="Equation.DSMT4" ShapeID="_x0000_i1042" DrawAspect="Content" ObjectID="_1797789524" r:id="rId47"/>
        </w:object>
      </w:r>
      <w:r>
        <w:t>溶液中加入适量氨水使溶液呈中性，此时溶液中</w:t>
      </w:r>
      <w:r>
        <w:object w:dxaOrig="457" w:dyaOrig="325">
          <v:shape id="_x0000_i1043" type="#_x0000_t75" alt="eqIde3ec42431044eb85982aefc8f0ec7175" style="width:22.5pt;height:16.5pt" o:ole="">
            <v:imagedata r:id="rId48" o:title="eqIde3ec42431044eb85982aefc8f0ec7175"/>
          </v:shape>
          <o:OLEObject Type="Embed" ProgID="Equation.DSMT4" ShapeID="_x0000_i1043" DrawAspect="Content" ObjectID="_1797789525" r:id="rId49"/>
        </w:object>
      </w:r>
      <w:r>
        <w:t>数目为</w:t>
      </w:r>
      <w:r>
        <w:object w:dxaOrig="334" w:dyaOrig="316">
          <v:shape id="_x0000_i1044" type="#_x0000_t75" alt="eqId0bbbfc69cfd78a89c450bdb65076e431" style="width:16.5pt;height:15.75pt" o:ole="">
            <v:imagedata r:id="rId38" o:title="eqId0bbbfc69cfd78a89c450bdb65076e431"/>
          </v:shape>
          <o:OLEObject Type="Embed" ProgID="Equation.DSMT4" ShapeID="_x0000_i1044" DrawAspect="Content" ObjectID="_1797789526" r:id="rId50"/>
        </w:object>
      </w:r>
    </w:p>
    <w:p w:rsidR="00D16CE5" w:rsidRDefault="00B5220B" w:rsidP="00625D8E">
      <w:pPr>
        <w:spacing w:line="240" w:lineRule="atLeast"/>
        <w:ind w:left="300"/>
        <w:jc w:val="left"/>
        <w:textAlignment w:val="center"/>
      </w:pPr>
      <w:r>
        <w:t>C</w:t>
      </w:r>
      <w:r>
        <w:t>．在</w:t>
      </w:r>
      <w:r>
        <w:t>1L</w:t>
      </w:r>
      <w:r>
        <w:object w:dxaOrig="985" w:dyaOrig="283">
          <v:shape id="_x0000_i1045" type="#_x0000_t75" alt="eqIdd6cfd7bdf4228be7fdd5e712d429fba2" style="width:49.5pt;height:14.25pt" o:ole="">
            <v:imagedata r:id="rId51" o:title="eqIdd6cfd7bdf4228be7fdd5e712d429fba2"/>
          </v:shape>
          <o:OLEObject Type="Embed" ProgID="Equation.DSMT4" ShapeID="_x0000_i1045" DrawAspect="Content" ObjectID="_1797789527" r:id="rId52"/>
        </w:object>
      </w:r>
      <w:r>
        <w:t>的</w:t>
      </w:r>
      <w:r>
        <w:object w:dxaOrig="756" w:dyaOrig="316">
          <v:shape id="_x0000_i1046" type="#_x0000_t75" alt="eqIdcd46a1a853c372c1fb6c7a88cd947e87" style="width:37.5pt;height:15.75pt" o:ole="">
            <v:imagedata r:id="rId53" o:title="eqIdcd46a1a853c372c1fb6c7a88cd947e87"/>
          </v:shape>
          <o:OLEObject Type="Embed" ProgID="Equation.DSMT4" ShapeID="_x0000_i1046" DrawAspect="Content" ObjectID="_1797789528" r:id="rId54"/>
        </w:object>
      </w:r>
      <w:r>
        <w:t>溶液中，阴离子总数等于</w:t>
      </w:r>
      <w:r>
        <w:object w:dxaOrig="580" w:dyaOrig="316">
          <v:shape id="_x0000_i1047" type="#_x0000_t75" alt="eqIda6199132d80c29cb08b328048638f7f6" style="width:29.25pt;height:15.75pt" o:ole="">
            <v:imagedata r:id="rId55" o:title="eqIda6199132d80c29cb08b328048638f7f6"/>
          </v:shape>
          <o:OLEObject Type="Embed" ProgID="Equation.DSMT4" ShapeID="_x0000_i1047" DrawAspect="Content" ObjectID="_1797789529" r:id="rId56"/>
        </w:object>
      </w:r>
    </w:p>
    <w:p w:rsidR="00D16CE5" w:rsidRDefault="00B5220B" w:rsidP="00625D8E">
      <w:pPr>
        <w:spacing w:line="240" w:lineRule="atLeast"/>
        <w:ind w:left="300"/>
        <w:jc w:val="left"/>
        <w:textAlignment w:val="center"/>
      </w:pPr>
      <w:r>
        <w:t>D</w:t>
      </w:r>
      <w:r>
        <w:t>．标准状况下，盛有</w:t>
      </w:r>
      <w:r>
        <w:t>11.2LCCl</w:t>
      </w:r>
      <w:r>
        <w:rPr>
          <w:vertAlign w:val="subscript"/>
        </w:rPr>
        <w:t>4</w:t>
      </w:r>
      <w:r>
        <w:t>的密闭容器中碳原子数为</w:t>
      </w:r>
      <w:r>
        <w:object w:dxaOrig="580" w:dyaOrig="316">
          <v:shape id="_x0000_i1048" type="#_x0000_t75" alt="eqId2b3a6881e7abe2b2a5893f5534bed90f" style="width:29.25pt;height:15.75pt" o:ole="">
            <v:imagedata r:id="rId57" o:title="eqId2b3a6881e7abe2b2a5893f5534bed90f"/>
          </v:shape>
          <o:OLEObject Type="Embed" ProgID="Equation.DSMT4" ShapeID="_x0000_i1048" DrawAspect="Content" ObjectID="_1797789530" r:id="rId58"/>
        </w:object>
      </w:r>
    </w:p>
    <w:p w:rsidR="00D16CE5" w:rsidRDefault="00BB63C6" w:rsidP="00625D8E">
      <w:pPr>
        <w:spacing w:line="240" w:lineRule="atLeast"/>
        <w:jc w:val="left"/>
        <w:textAlignment w:val="center"/>
      </w:pPr>
      <w:r>
        <w:t>5</w:t>
      </w:r>
      <w:r w:rsidR="00B5220B">
        <w:t>．下列有关实验现象、结论与实验操作相互匹配的是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516"/>
        <w:gridCol w:w="4391"/>
        <w:gridCol w:w="2241"/>
        <w:gridCol w:w="2839"/>
      </w:tblGrid>
      <w:tr w:rsidR="00D16C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6CE5" w:rsidRDefault="00B5220B" w:rsidP="00625D8E">
            <w:pPr>
              <w:spacing w:line="240" w:lineRule="atLeast"/>
              <w:jc w:val="left"/>
              <w:textAlignment w:val="center"/>
            </w:pPr>
            <w:r>
              <w:t>选项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6CE5" w:rsidRDefault="00B5220B" w:rsidP="00625D8E">
            <w:pPr>
              <w:spacing w:line="240" w:lineRule="atLeast"/>
              <w:jc w:val="left"/>
              <w:textAlignment w:val="center"/>
            </w:pPr>
            <w:r>
              <w:t>实验操作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6CE5" w:rsidRDefault="00B5220B" w:rsidP="00625D8E">
            <w:pPr>
              <w:spacing w:line="240" w:lineRule="atLeast"/>
              <w:jc w:val="left"/>
              <w:textAlignment w:val="center"/>
            </w:pPr>
            <w:r>
              <w:t>实验现象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6CE5" w:rsidRDefault="00B5220B" w:rsidP="00625D8E">
            <w:pPr>
              <w:spacing w:line="240" w:lineRule="atLeast"/>
              <w:jc w:val="left"/>
              <w:textAlignment w:val="center"/>
            </w:pPr>
            <w:r>
              <w:t>实验结论</w:t>
            </w:r>
          </w:p>
        </w:tc>
      </w:tr>
      <w:tr w:rsidR="00D16C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6CE5" w:rsidRDefault="00B5220B" w:rsidP="00625D8E">
            <w:pPr>
              <w:spacing w:line="240" w:lineRule="atLeast"/>
              <w:jc w:val="left"/>
              <w:textAlignment w:val="center"/>
            </w:pPr>
            <w: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6CE5" w:rsidRDefault="00B5220B" w:rsidP="00625D8E">
            <w:pPr>
              <w:spacing w:line="240" w:lineRule="atLeast"/>
              <w:jc w:val="left"/>
              <w:textAlignment w:val="center"/>
            </w:pPr>
            <w:r>
              <w:t>向含有</w:t>
            </w:r>
            <w:r>
              <w:object w:dxaOrig="404" w:dyaOrig="244">
                <v:shape id="_x0000_i1049" type="#_x0000_t75" alt="eqId185d3cc1154dc5571d3b5c32c1691e02" style="width:20.25pt;height:12pt" o:ole="">
                  <v:imagedata r:id="rId59" o:title="eqId185d3cc1154dc5571d3b5c32c1691e02"/>
                </v:shape>
                <o:OLEObject Type="Embed" ProgID="Equation.DSMT4" ShapeID="_x0000_i1049" DrawAspect="Content" ObjectID="_1797789531" r:id="rId60"/>
              </w:object>
            </w:r>
            <w:r>
              <w:t>和</w:t>
            </w:r>
            <w:r>
              <w:object w:dxaOrig="510" w:dyaOrig="312">
                <v:shape id="_x0000_i1050" type="#_x0000_t75" alt="eqId5e7234d623a9f6d2ca546534671dc08d" style="width:25.5pt;height:15.75pt" o:ole="">
                  <v:imagedata r:id="rId61" o:title="eqId5e7234d623a9f6d2ca546534671dc08d"/>
                </v:shape>
                <o:OLEObject Type="Embed" ProgID="Equation.DSMT4" ShapeID="_x0000_i1050" DrawAspect="Content" ObjectID="_1797789532" r:id="rId62"/>
              </w:object>
            </w:r>
            <w:r>
              <w:t>的悬浊液中滴加</w:t>
            </w:r>
            <w:r>
              <w:object w:dxaOrig="651" w:dyaOrig="316">
                <v:shape id="_x0000_i1051" type="#_x0000_t75" alt="eqId2a83733b1b1ca4969b6b7b7db98b038f" style="width:32.25pt;height:15.75pt" o:ole="">
                  <v:imagedata r:id="rId63" o:title="eqId2a83733b1b1ca4969b6b7b7db98b038f"/>
                </v:shape>
                <o:OLEObject Type="Embed" ProgID="Equation.DSMT4" ShapeID="_x0000_i1051" DrawAspect="Content" ObjectID="_1797789533" r:id="rId64"/>
              </w:object>
            </w:r>
            <w:r>
              <w:t>溶液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6CE5" w:rsidRDefault="00B5220B" w:rsidP="00625D8E">
            <w:pPr>
              <w:spacing w:line="240" w:lineRule="atLeast"/>
              <w:jc w:val="left"/>
              <w:textAlignment w:val="center"/>
            </w:pPr>
            <w:r>
              <w:t>出现黑色沉淀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6CE5" w:rsidRDefault="00B5220B" w:rsidP="00625D8E">
            <w:pPr>
              <w:spacing w:line="240" w:lineRule="atLeast"/>
              <w:jc w:val="left"/>
              <w:textAlignment w:val="center"/>
            </w:pPr>
            <w:r>
              <w:object w:dxaOrig="1777" w:dyaOrig="378">
                <v:shape id="_x0000_i1052" type="#_x0000_t75" alt="eqId3e13e2ed2bb920595a9368e6c0288819" style="width:88.5pt;height:18.75pt" o:ole="">
                  <v:imagedata r:id="rId65" o:title="eqId3e13e2ed2bb920595a9368e6c0288819"/>
                </v:shape>
                <o:OLEObject Type="Embed" ProgID="Equation.DSMT4" ShapeID="_x0000_i1052" DrawAspect="Content" ObjectID="_1797789534" r:id="rId66"/>
              </w:object>
            </w:r>
          </w:p>
        </w:tc>
      </w:tr>
      <w:tr w:rsidR="00D16CE5" w:rsidTr="00C35625">
        <w:trPr>
          <w:trHeight w:val="12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6CE5" w:rsidRDefault="00B5220B" w:rsidP="00625D8E">
            <w:pPr>
              <w:spacing w:line="240" w:lineRule="atLeast"/>
              <w:jc w:val="left"/>
              <w:textAlignment w:val="center"/>
            </w:pPr>
            <w: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6CE5" w:rsidRDefault="00B5220B" w:rsidP="00625D8E">
            <w:pPr>
              <w:spacing w:line="240" w:lineRule="atLeast"/>
              <w:jc w:val="left"/>
              <w:textAlignment w:val="center"/>
            </w:pPr>
            <w:r>
              <w:t>向</w:t>
            </w:r>
            <w:r>
              <w:object w:dxaOrig="281" w:dyaOrig="228">
                <v:shape id="_x0000_i1053" type="#_x0000_t75" alt="eqId0f508f7e834c1ce707a183850ee1da6f" style="width:14.25pt;height:11.25pt" o:ole="">
                  <v:imagedata r:id="rId67" o:title="eqId0f508f7e834c1ce707a183850ee1da6f"/>
                </v:shape>
                <o:OLEObject Type="Embed" ProgID="Equation.DSMT4" ShapeID="_x0000_i1053" DrawAspect="Content" ObjectID="_1797789535" r:id="rId68"/>
              </w:object>
            </w:r>
            <w:r>
              <w:t>溶液、</w:t>
            </w:r>
            <w:r>
              <w:object w:dxaOrig="475" w:dyaOrig="316">
                <v:shape id="_x0000_i1054" type="#_x0000_t75" alt="eqIdecdbd2fbd157f998652d3b129207226b" style="width:24pt;height:15.75pt" o:ole="">
                  <v:imagedata r:id="rId69" o:title="eqIdecdbd2fbd157f998652d3b129207226b"/>
                </v:shape>
                <o:OLEObject Type="Embed" ProgID="Equation.DSMT4" ShapeID="_x0000_i1054" DrawAspect="Content" ObjectID="_1797789536" r:id="rId70"/>
              </w:object>
            </w:r>
            <w:r>
              <w:t>的混合物中滴加硝酸酸化的</w:t>
            </w:r>
            <w:r>
              <w:object w:dxaOrig="914" w:dyaOrig="358">
                <v:shape id="_x0000_i1055" type="#_x0000_t75" alt="eqIdd4ed1ce6195813556873b265abf2ea03" style="width:45.75pt;height:18pt" o:ole="">
                  <v:imagedata r:id="rId71" o:title="eqIdd4ed1ce6195813556873b265abf2ea03"/>
                </v:shape>
                <o:OLEObject Type="Embed" ProgID="Equation.DSMT4" ShapeID="_x0000_i1055" DrawAspect="Content" ObjectID="_1797789537" r:id="rId72"/>
              </w:object>
            </w:r>
            <w:r>
              <w:t>，边滴加边振荡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6CE5" w:rsidRDefault="00B5220B" w:rsidP="00625D8E">
            <w:pPr>
              <w:spacing w:line="240" w:lineRule="atLeast"/>
              <w:jc w:val="left"/>
              <w:textAlignment w:val="center"/>
            </w:pPr>
            <w:r>
              <w:object w:dxaOrig="475" w:dyaOrig="316">
                <v:shape id="_x0000_i1056" type="#_x0000_t75" alt="eqIdecdbd2fbd157f998652d3b129207226b" style="width:24pt;height:15.75pt" o:ole="">
                  <v:imagedata r:id="rId69" o:title="eqIdecdbd2fbd157f998652d3b129207226b"/>
                </v:shape>
                <o:OLEObject Type="Embed" ProgID="Equation.DSMT4" ShapeID="_x0000_i1056" DrawAspect="Content" ObjectID="_1797789538" r:id="rId73"/>
              </w:object>
            </w:r>
            <w:r>
              <w:t>层显紫色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6CE5" w:rsidRDefault="00B5220B" w:rsidP="00625D8E">
            <w:pPr>
              <w:spacing w:line="240" w:lineRule="atLeast"/>
              <w:jc w:val="left"/>
              <w:textAlignment w:val="center"/>
            </w:pPr>
            <w:r>
              <w:t>氧化性：</w:t>
            </w:r>
            <w:r>
              <w:object w:dxaOrig="862" w:dyaOrig="318">
                <v:shape id="_x0000_i1057" type="#_x0000_t75" alt="eqIda72eab6e0ac4200f0ba605532fcc17eb" style="width:42.75pt;height:15.75pt" o:ole="">
                  <v:imagedata r:id="rId74" o:title="eqIda72eab6e0ac4200f0ba605532fcc17eb"/>
                </v:shape>
                <o:OLEObject Type="Embed" ProgID="Equation.DSMT4" ShapeID="_x0000_i1057" DrawAspect="Content" ObjectID="_1797789539" r:id="rId75"/>
              </w:object>
            </w:r>
          </w:p>
        </w:tc>
      </w:tr>
      <w:tr w:rsidR="00D16C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6CE5" w:rsidRDefault="00B5220B" w:rsidP="00625D8E">
            <w:pPr>
              <w:spacing w:line="240" w:lineRule="atLeast"/>
              <w:jc w:val="left"/>
              <w:textAlignment w:val="center"/>
            </w:pPr>
            <w: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6CE5" w:rsidRDefault="00B5220B" w:rsidP="00625D8E">
            <w:pPr>
              <w:spacing w:line="240" w:lineRule="atLeast"/>
              <w:jc w:val="left"/>
              <w:textAlignment w:val="center"/>
            </w:pPr>
            <w:r>
              <w:t>室温下，用</w:t>
            </w:r>
            <w:r>
              <w:object w:dxaOrig="334" w:dyaOrig="281">
                <v:shape id="_x0000_i1058" type="#_x0000_t75" alt="eqId1066e53bf79a3cdff7ec2934bd09e272" style="width:16.5pt;height:14.25pt" o:ole="">
                  <v:imagedata r:id="rId76" o:title="eqId1066e53bf79a3cdff7ec2934bd09e272"/>
                </v:shape>
                <o:OLEObject Type="Embed" ProgID="Equation.DSMT4" ShapeID="_x0000_i1058" DrawAspect="Content" ObjectID="_1797789540" r:id="rId77"/>
              </w:object>
            </w:r>
            <w:r>
              <w:t>试纸分别测定等物质的量浓度的</w:t>
            </w:r>
            <w:r>
              <w:object w:dxaOrig="615" w:dyaOrig="248">
                <v:shape id="_x0000_i1059" type="#_x0000_t75" alt="eqIdd384aceb0fcad8592d8e2b6fc340199e" style="width:30.75pt;height:12.75pt" o:ole="">
                  <v:imagedata r:id="rId78" o:title="eqIdd384aceb0fcad8592d8e2b6fc340199e"/>
                </v:shape>
                <o:OLEObject Type="Embed" ProgID="Equation.DSMT4" ShapeID="_x0000_i1059" DrawAspect="Content" ObjectID="_1797789541" r:id="rId79"/>
              </w:object>
            </w:r>
            <w:r>
              <w:t>溶液和</w:t>
            </w:r>
            <w:r>
              <w:object w:dxaOrig="1003" w:dyaOrig="281">
                <v:shape id="_x0000_i1060" type="#_x0000_t75" alt="eqIdafcee1e518ced64ac0bdffd8b1f3da11" style="width:50.25pt;height:14.25pt" o:ole="">
                  <v:imagedata r:id="rId80" o:title="eqIdafcee1e518ced64ac0bdffd8b1f3da11"/>
                </v:shape>
                <o:OLEObject Type="Embed" ProgID="Equation.DSMT4" ShapeID="_x0000_i1060" DrawAspect="Content" ObjectID="_1797789542" r:id="rId81"/>
              </w:object>
            </w:r>
            <w:r>
              <w:t>溶液的</w:t>
            </w:r>
            <w:r>
              <w:object w:dxaOrig="334" w:dyaOrig="281">
                <v:shape id="_x0000_i1061" type="#_x0000_t75" alt="eqId1066e53bf79a3cdff7ec2934bd09e272" style="width:16.5pt;height:14.25pt" o:ole="">
                  <v:imagedata r:id="rId76" o:title="eqId1066e53bf79a3cdff7ec2934bd09e272"/>
                </v:shape>
                <o:OLEObject Type="Embed" ProgID="Equation.DSMT4" ShapeID="_x0000_i1061" DrawAspect="Content" ObjectID="_1797789543" r:id="rId82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6CE5" w:rsidRDefault="00B5220B" w:rsidP="00625D8E">
            <w:pPr>
              <w:spacing w:line="240" w:lineRule="atLeast"/>
              <w:jc w:val="left"/>
              <w:textAlignment w:val="center"/>
            </w:pPr>
            <w:r>
              <w:object w:dxaOrig="615" w:dyaOrig="248">
                <v:shape id="_x0000_i1062" type="#_x0000_t75" alt="eqIdd384aceb0fcad8592d8e2b6fc340199e" style="width:30.75pt;height:12.75pt" o:ole="">
                  <v:imagedata r:id="rId78" o:title="eqIdd384aceb0fcad8592d8e2b6fc340199e"/>
                </v:shape>
                <o:OLEObject Type="Embed" ProgID="Equation.DSMT4" ShapeID="_x0000_i1062" DrawAspect="Content" ObjectID="_1797789544" r:id="rId83"/>
              </w:object>
            </w:r>
            <w:r>
              <w:t>溶液对应的</w:t>
            </w:r>
            <w:r>
              <w:object w:dxaOrig="334" w:dyaOrig="281">
                <v:shape id="_x0000_i1063" type="#_x0000_t75" alt="eqId1066e53bf79a3cdff7ec2934bd09e272" style="width:16.5pt;height:14.25pt" o:ole="">
                  <v:imagedata r:id="rId76" o:title="eqId1066e53bf79a3cdff7ec2934bd09e272"/>
                </v:shape>
                <o:OLEObject Type="Embed" ProgID="Equation.DSMT4" ShapeID="_x0000_i1063" DrawAspect="Content" ObjectID="_1797789545" r:id="rId84"/>
              </w:object>
            </w:r>
            <w:r>
              <w:t>更大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6CE5" w:rsidRDefault="00B5220B" w:rsidP="00625D8E">
            <w:pPr>
              <w:spacing w:line="240" w:lineRule="atLeast"/>
              <w:jc w:val="left"/>
              <w:textAlignment w:val="center"/>
            </w:pPr>
            <w:r>
              <w:t>酸性：</w:t>
            </w:r>
            <w:r>
              <w:object w:dxaOrig="1601" w:dyaOrig="316">
                <v:shape id="_x0000_i1064" type="#_x0000_t75" alt="eqIdcf9927f44587b4fc75754818290805ce" style="width:80.25pt;height:15.75pt" o:ole="">
                  <v:imagedata r:id="rId85" o:title="eqIdcf9927f44587b4fc75754818290805ce"/>
                </v:shape>
                <o:OLEObject Type="Embed" ProgID="Equation.DSMT4" ShapeID="_x0000_i1064" DrawAspect="Content" ObjectID="_1797789546" r:id="rId86"/>
              </w:object>
            </w:r>
          </w:p>
        </w:tc>
      </w:tr>
      <w:tr w:rsidR="00D16C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6CE5" w:rsidRDefault="00B5220B" w:rsidP="00625D8E">
            <w:pPr>
              <w:spacing w:line="240" w:lineRule="atLeast"/>
              <w:jc w:val="left"/>
              <w:textAlignment w:val="center"/>
            </w:pPr>
            <w: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6CE5" w:rsidRDefault="00B5220B" w:rsidP="00625D8E">
            <w:pPr>
              <w:spacing w:line="240" w:lineRule="atLeast"/>
              <w:jc w:val="left"/>
              <w:textAlignment w:val="center"/>
            </w:pPr>
            <w:r>
              <w:t>两支试管各盛</w:t>
            </w:r>
            <w:r>
              <w:object w:dxaOrig="1460" w:dyaOrig="276">
                <v:shape id="_x0000_i1065" type="#_x0000_t75" alt="eqIdbca49c4593bc39ad41ff3a1fe4e22ef1" style="width:72.75pt;height:13.5pt" o:ole="">
                  <v:imagedata r:id="rId87" o:title="eqIdbca49c4593bc39ad41ff3a1fe4e22ef1"/>
                </v:shape>
                <o:OLEObject Type="Embed" ProgID="Equation.DSMT4" ShapeID="_x0000_i1065" DrawAspect="Content" ObjectID="_1797789547" r:id="rId88"/>
              </w:object>
            </w:r>
            <w:r>
              <w:t>酸性高锰酸钾溶液，分别加入</w:t>
            </w:r>
            <w:r>
              <w:object w:dxaOrig="1354" w:dyaOrig="283">
                <v:shape id="_x0000_i1066" type="#_x0000_t75" alt="eqIdba786c4be0fc27ee3990fb15e3298e53" style="width:67.5pt;height:14.25pt" o:ole="">
                  <v:imagedata r:id="rId89" o:title="eqIdba786c4be0fc27ee3990fb15e3298e53"/>
                </v:shape>
                <o:OLEObject Type="Embed" ProgID="Equation.DSMT4" ShapeID="_x0000_i1066" DrawAspect="Content" ObjectID="_1797789548" r:id="rId90"/>
              </w:object>
            </w:r>
            <w:r>
              <w:t>草酸溶液和</w:t>
            </w:r>
            <w:r>
              <w:object w:dxaOrig="1355" w:dyaOrig="282">
                <v:shape id="_x0000_i1067" type="#_x0000_t75" alt="eqId05b68af70b9ba51d386c175e8d76a6e1" style="width:67.5pt;height:14.25pt" o:ole="">
                  <v:imagedata r:id="rId91" o:title="eqId05b68af70b9ba51d386c175e8d76a6e1"/>
                </v:shape>
                <o:OLEObject Type="Embed" ProgID="Equation.DSMT4" ShapeID="_x0000_i1067" DrawAspect="Content" ObjectID="_1797789549" r:id="rId92"/>
              </w:object>
            </w:r>
            <w:r>
              <w:t>草酸溶液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6CE5" w:rsidRDefault="00B5220B" w:rsidP="00625D8E">
            <w:pPr>
              <w:spacing w:line="240" w:lineRule="atLeast"/>
              <w:jc w:val="left"/>
              <w:textAlignment w:val="center"/>
            </w:pPr>
            <w:r>
              <w:t>加入</w:t>
            </w:r>
            <w:r>
              <w:object w:dxaOrig="950" w:dyaOrig="277">
                <v:shape id="_x0000_i1068" type="#_x0000_t75" alt="eqId00ec60e665f64eeaf5e7e609110aebbd" style="width:47.25pt;height:13.5pt" o:ole="">
                  <v:imagedata r:id="rId93" o:title="eqId00ec60e665f64eeaf5e7e609110aebbd"/>
                </v:shape>
                <o:OLEObject Type="Embed" ProgID="Equation.DSMT4" ShapeID="_x0000_i1068" DrawAspect="Content" ObjectID="_1797789550" r:id="rId94"/>
              </w:object>
            </w:r>
            <w:r>
              <w:t>草酸溶液的试管中溶液褪色更快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6CE5" w:rsidRDefault="00B5220B" w:rsidP="00625D8E">
            <w:pPr>
              <w:spacing w:line="240" w:lineRule="atLeast"/>
              <w:jc w:val="left"/>
              <w:textAlignment w:val="center"/>
            </w:pPr>
            <w:r>
              <w:t>其他条件相同，反应物浓度越大，反应速率越快</w:t>
            </w:r>
          </w:p>
        </w:tc>
      </w:tr>
    </w:tbl>
    <w:p w:rsidR="00D16CE5" w:rsidRDefault="00BB63C6" w:rsidP="00625D8E">
      <w:pPr>
        <w:spacing w:line="240" w:lineRule="atLeast"/>
        <w:jc w:val="left"/>
        <w:textAlignment w:val="center"/>
      </w:pPr>
      <w:r>
        <w:t>6</w:t>
      </w:r>
      <w:r w:rsidR="00B5220B">
        <w:t>．金属锰的用途非常广泛，涉及人类生产生活的方方面面，用含锰废料</w:t>
      </w:r>
      <w:r w:rsidR="00B5220B">
        <w:t>(</w:t>
      </w:r>
      <w:r w:rsidR="00B5220B">
        <w:t>主要成分为</w:t>
      </w:r>
      <w:r w:rsidR="00B5220B">
        <w:t>MnO</w:t>
      </w:r>
      <w:r w:rsidR="00B5220B">
        <w:rPr>
          <w:vertAlign w:val="subscript"/>
        </w:rPr>
        <w:t>2</w:t>
      </w:r>
      <w:r w:rsidR="00B5220B">
        <w:t>，含有少量</w:t>
      </w:r>
      <w:r w:rsidR="00B5220B">
        <w:t>Al</w:t>
      </w:r>
      <w:r w:rsidR="00B5220B">
        <w:rPr>
          <w:vertAlign w:val="subscript"/>
        </w:rPr>
        <w:t>2</w:t>
      </w:r>
      <w:r w:rsidR="00B5220B">
        <w:t>O</w:t>
      </w:r>
      <w:r w:rsidR="00B5220B">
        <w:rPr>
          <w:vertAlign w:val="subscript"/>
        </w:rPr>
        <w:t>3</w:t>
      </w:r>
      <w:r w:rsidR="00B5220B">
        <w:t>、</w:t>
      </w:r>
      <w:r w:rsidR="00B5220B">
        <w:t>Fe</w:t>
      </w:r>
      <w:r w:rsidR="00B5220B">
        <w:rPr>
          <w:vertAlign w:val="subscript"/>
        </w:rPr>
        <w:t>2</w:t>
      </w:r>
      <w:r w:rsidR="00B5220B">
        <w:t>O</w:t>
      </w:r>
      <w:r w:rsidR="00B5220B">
        <w:rPr>
          <w:vertAlign w:val="subscript"/>
        </w:rPr>
        <w:t>3</w:t>
      </w:r>
      <w:r w:rsidR="00B5220B">
        <w:t>、</w:t>
      </w:r>
      <w:r w:rsidR="00B5220B">
        <w:t>Fe</w:t>
      </w:r>
      <w:r w:rsidR="00B5220B">
        <w:rPr>
          <w:vertAlign w:val="subscript"/>
        </w:rPr>
        <w:t>3</w:t>
      </w:r>
      <w:r w:rsidR="00B5220B">
        <w:t>O</w:t>
      </w:r>
      <w:r w:rsidR="00B5220B">
        <w:rPr>
          <w:vertAlign w:val="subscript"/>
        </w:rPr>
        <w:t>4</w:t>
      </w:r>
      <w:r w:rsidR="00B5220B">
        <w:t>、</w:t>
      </w:r>
      <w:r w:rsidR="00B5220B">
        <w:t>MgO</w:t>
      </w:r>
      <w:r w:rsidR="00B5220B">
        <w:t>、</w:t>
      </w:r>
      <w:r w:rsidR="00B5220B">
        <w:t>SiO</w:t>
      </w:r>
      <w:r w:rsidR="00B5220B">
        <w:rPr>
          <w:vertAlign w:val="subscript"/>
        </w:rPr>
        <w:t>2</w:t>
      </w:r>
      <w:r w:rsidR="00B5220B">
        <w:t>等</w:t>
      </w:r>
      <w:r w:rsidR="00B5220B">
        <w:t>)</w:t>
      </w:r>
      <w:r w:rsidR="00B5220B">
        <w:t>制备锰的流程如图：</w:t>
      </w:r>
    </w:p>
    <w:p w:rsidR="00D16CE5" w:rsidRDefault="00B5220B" w:rsidP="00625D8E">
      <w:pPr>
        <w:spacing w:line="240" w:lineRule="atLeast"/>
        <w:jc w:val="left"/>
        <w:textAlignment w:val="center"/>
      </w:pPr>
      <w:r>
        <w:t>已知：</w:t>
      </w:r>
      <w:r>
        <w:t>I</w:t>
      </w:r>
      <w:r>
        <w:t>．</w:t>
      </w:r>
      <w:r>
        <w:t>25℃</w:t>
      </w:r>
      <w:r>
        <w:t>时几种难溶物的溶度积常数见表：</w:t>
      </w:r>
      <w: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349"/>
        <w:gridCol w:w="1018"/>
        <w:gridCol w:w="1018"/>
        <w:gridCol w:w="1045"/>
        <w:gridCol w:w="1045"/>
        <w:gridCol w:w="948"/>
        <w:gridCol w:w="1013"/>
      </w:tblGrid>
      <w:tr w:rsidR="00C356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6CE5" w:rsidRDefault="00B5220B" w:rsidP="00625D8E">
            <w:pPr>
              <w:spacing w:line="240" w:lineRule="atLeast"/>
              <w:jc w:val="left"/>
              <w:textAlignment w:val="center"/>
            </w:pPr>
            <w:r>
              <w:t>难溶物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6CE5" w:rsidRDefault="00B5220B" w:rsidP="00625D8E">
            <w:pPr>
              <w:spacing w:line="240" w:lineRule="atLeast"/>
              <w:jc w:val="left"/>
              <w:textAlignment w:val="center"/>
            </w:pPr>
            <w:r>
              <w:t>Fe(OH)</w:t>
            </w:r>
            <w:r>
              <w:rPr>
                <w:vertAlign w:val="subscript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6CE5" w:rsidRDefault="00B5220B" w:rsidP="00625D8E">
            <w:pPr>
              <w:spacing w:line="240" w:lineRule="atLeast"/>
              <w:jc w:val="left"/>
              <w:textAlignment w:val="center"/>
            </w:pPr>
            <w:r>
              <w:t>Al(OH)</w:t>
            </w:r>
            <w:r>
              <w:rPr>
                <w:vertAlign w:val="subscript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6CE5" w:rsidRDefault="00B5220B" w:rsidP="00625D8E">
            <w:pPr>
              <w:spacing w:line="240" w:lineRule="atLeast"/>
              <w:jc w:val="left"/>
              <w:textAlignment w:val="center"/>
            </w:pPr>
            <w:r>
              <w:t>Mg(OH)</w:t>
            </w:r>
            <w:r>
              <w:rPr>
                <w:vertAlign w:val="subscript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6CE5" w:rsidRDefault="00B5220B" w:rsidP="00625D8E">
            <w:pPr>
              <w:spacing w:line="240" w:lineRule="atLeast"/>
              <w:jc w:val="left"/>
              <w:textAlignment w:val="center"/>
            </w:pPr>
            <w:r>
              <w:t>Mn(OH)</w:t>
            </w:r>
            <w:r>
              <w:rPr>
                <w:vertAlign w:val="subscript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6CE5" w:rsidRDefault="00B5220B" w:rsidP="00625D8E">
            <w:pPr>
              <w:spacing w:line="240" w:lineRule="atLeast"/>
              <w:jc w:val="left"/>
              <w:textAlignment w:val="center"/>
            </w:pPr>
            <w:r>
              <w:t>MnF</w:t>
            </w:r>
            <w:r>
              <w:rPr>
                <w:vertAlign w:val="subscript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6CE5" w:rsidRDefault="00B5220B" w:rsidP="00625D8E">
            <w:pPr>
              <w:spacing w:line="240" w:lineRule="atLeast"/>
              <w:jc w:val="left"/>
              <w:textAlignment w:val="center"/>
            </w:pPr>
            <w:r>
              <w:t>MgF</w:t>
            </w:r>
            <w:r>
              <w:rPr>
                <w:vertAlign w:val="subscript"/>
              </w:rPr>
              <w:t>2</w:t>
            </w:r>
          </w:p>
        </w:tc>
      </w:tr>
      <w:tr w:rsidR="00C356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6CE5" w:rsidRDefault="00B5220B" w:rsidP="00625D8E">
            <w:pPr>
              <w:spacing w:line="240" w:lineRule="atLeast"/>
              <w:jc w:val="left"/>
              <w:textAlignment w:val="center"/>
            </w:pPr>
            <w:r>
              <w:t>溶度积</w:t>
            </w:r>
            <w:r>
              <w:t>(Ksp)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6CE5" w:rsidRDefault="00B5220B" w:rsidP="00625D8E">
            <w:pPr>
              <w:spacing w:line="240" w:lineRule="atLeast"/>
              <w:jc w:val="left"/>
              <w:textAlignment w:val="center"/>
            </w:pPr>
            <w:r>
              <w:t>2.8×10</w:t>
            </w:r>
            <w:r>
              <w:rPr>
                <w:vertAlign w:val="superscript"/>
              </w:rPr>
              <w:t>-69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6CE5" w:rsidRDefault="00B5220B" w:rsidP="00625D8E">
            <w:pPr>
              <w:spacing w:line="240" w:lineRule="atLeast"/>
              <w:jc w:val="left"/>
              <w:textAlignment w:val="center"/>
            </w:pPr>
            <w:r>
              <w:t>1.0×10</w:t>
            </w:r>
            <w:r>
              <w:rPr>
                <w:vertAlign w:val="superscript"/>
              </w:rPr>
              <w:t>-33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6CE5" w:rsidRDefault="00B5220B" w:rsidP="00625D8E">
            <w:pPr>
              <w:spacing w:line="240" w:lineRule="atLeast"/>
              <w:jc w:val="left"/>
              <w:textAlignment w:val="center"/>
            </w:pPr>
            <w:r>
              <w:t>5.6×10</w:t>
            </w:r>
            <w:r>
              <w:rPr>
                <w:vertAlign w:val="superscript"/>
              </w:rPr>
              <w:t>-12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6CE5" w:rsidRDefault="00B5220B" w:rsidP="00625D8E">
            <w:pPr>
              <w:spacing w:line="240" w:lineRule="atLeast"/>
              <w:jc w:val="left"/>
              <w:textAlignment w:val="center"/>
            </w:pPr>
            <w:r>
              <w:t>2.0×10</w:t>
            </w:r>
            <w:r>
              <w:rPr>
                <w:vertAlign w:val="superscript"/>
              </w:rPr>
              <w:t>-13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6CE5" w:rsidRDefault="00B5220B" w:rsidP="00625D8E">
            <w:pPr>
              <w:spacing w:line="240" w:lineRule="atLeast"/>
              <w:jc w:val="left"/>
              <w:textAlignment w:val="center"/>
            </w:pPr>
            <w:r>
              <w:t>5.3×10</w:t>
            </w:r>
            <w:r>
              <w:rPr>
                <w:vertAlign w:val="superscript"/>
              </w:rPr>
              <w:t>-3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6CE5" w:rsidRDefault="00B5220B" w:rsidP="00625D8E">
            <w:pPr>
              <w:spacing w:line="240" w:lineRule="atLeast"/>
              <w:jc w:val="left"/>
              <w:textAlignment w:val="center"/>
            </w:pPr>
            <w:r>
              <w:t>5.2×10</w:t>
            </w:r>
            <w:r>
              <w:rPr>
                <w:vertAlign w:val="superscript"/>
              </w:rPr>
              <w:t>-11</w:t>
            </w:r>
          </w:p>
        </w:tc>
      </w:tr>
    </w:tbl>
    <w:p w:rsidR="00D16CE5" w:rsidRDefault="00C35625" w:rsidP="00625D8E">
      <w:pPr>
        <w:spacing w:line="240" w:lineRule="atLeast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950595</wp:posOffset>
            </wp:positionH>
            <wp:positionV relativeFrom="paragraph">
              <wp:posOffset>194310</wp:posOffset>
            </wp:positionV>
            <wp:extent cx="5238750" cy="1657350"/>
            <wp:effectExtent l="0" t="0" r="0" b="0"/>
            <wp:wrapThrough wrapText="bothSides">
              <wp:wrapPolygon edited="0">
                <wp:start x="0" y="0"/>
                <wp:lineTo x="0" y="21352"/>
                <wp:lineTo x="21521" y="21352"/>
                <wp:lineTo x="21521" y="0"/>
                <wp:lineTo x="0" y="0"/>
              </wp:wrapPolygon>
            </wp:wrapThrough>
            <wp:docPr id="100021" name="图片 100021" descr="@@@13d243d3864d44e9b5f6eb97f567814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13d243d3864d44e9b5f6eb97f567814a"/>
                    <pic:cNvPicPr>
                      <a:picLocks noChangeAspect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220B">
        <w:t>Ⅱ</w:t>
      </w:r>
      <w:r w:rsidR="00B5220B">
        <w:t>．当溶液某离子浓度</w:t>
      </w:r>
      <w:r w:rsidR="00B5220B">
        <w:t>≤10</w:t>
      </w:r>
      <w:r w:rsidR="00B5220B">
        <w:rPr>
          <w:vertAlign w:val="superscript"/>
        </w:rPr>
        <w:t>-5</w:t>
      </w:r>
      <w:r w:rsidR="00B5220B">
        <w:t>mol/L</w:t>
      </w:r>
      <w:r w:rsidR="00B5220B">
        <w:t>时，认为该离子沉淀完全。</w:t>
      </w:r>
    </w:p>
    <w:p w:rsidR="00D16CE5" w:rsidRDefault="00B5220B" w:rsidP="00625D8E">
      <w:pPr>
        <w:spacing w:line="240" w:lineRule="atLeast"/>
        <w:jc w:val="left"/>
        <w:textAlignment w:val="center"/>
      </w:pPr>
      <w:r>
        <w:t>(1)MnF</w:t>
      </w:r>
      <w:r>
        <w:rPr>
          <w:vertAlign w:val="subscript"/>
        </w:rPr>
        <w:t>2</w:t>
      </w:r>
      <w:r>
        <w:t>中</w:t>
      </w:r>
      <w:r>
        <w:t>Mn</w:t>
      </w:r>
      <w:r>
        <w:t>的化合价为</w:t>
      </w:r>
      <w:r>
        <w:rPr>
          <w:rFonts w:eastAsia="Times New Roman"/>
          <w:u w:val="single"/>
        </w:rPr>
        <w:t xml:space="preserve">       </w:t>
      </w:r>
      <w:r>
        <w:t>。</w:t>
      </w:r>
    </w:p>
    <w:p w:rsidR="00D16CE5" w:rsidRDefault="00B5220B" w:rsidP="00625D8E">
      <w:pPr>
        <w:spacing w:line="240" w:lineRule="atLeast"/>
        <w:jc w:val="left"/>
        <w:textAlignment w:val="center"/>
      </w:pPr>
      <w:r>
        <w:t>(2)“</w:t>
      </w:r>
      <w:r>
        <w:t>酸浸</w:t>
      </w:r>
      <w:r>
        <w:t>”</w:t>
      </w:r>
      <w:r>
        <w:t>前需将原料粉碎，目的是</w:t>
      </w:r>
      <w:r>
        <w:rPr>
          <w:rFonts w:eastAsia="Times New Roman"/>
          <w:u w:val="single"/>
        </w:rPr>
        <w:t xml:space="preserve">       </w:t>
      </w:r>
      <w:r>
        <w:t>，</w:t>
      </w:r>
      <w:r>
        <w:t>“</w:t>
      </w:r>
      <w:r>
        <w:t>酸浸</w:t>
      </w:r>
      <w:r>
        <w:t>”</w:t>
      </w:r>
      <w:r>
        <w:t>时，充入的</w:t>
      </w:r>
      <w:r>
        <w:object w:dxaOrig="369" w:dyaOrig="281">
          <v:shape id="_x0000_i1069" type="#_x0000_t75" alt="eqId3cd6200aa9357b208a994c93c210ff60" style="width:18.75pt;height:14.25pt" o:ole="">
            <v:imagedata r:id="rId96" o:title="eqId3cd6200aa9357b208a994c93c210ff60"/>
          </v:shape>
          <o:OLEObject Type="Embed" ProgID="Equation.DSMT4" ShapeID="_x0000_i1069" DrawAspect="Content" ObjectID="_1797789551" r:id="rId97"/>
        </w:object>
      </w:r>
      <w:r>
        <w:t>作</w:t>
      </w:r>
      <w:r>
        <w:rPr>
          <w:rFonts w:eastAsia="Times New Roman"/>
          <w:u w:val="single"/>
        </w:rPr>
        <w:t xml:space="preserve">       </w:t>
      </w:r>
      <w:r>
        <w:t>(</w:t>
      </w:r>
      <w:r>
        <w:t>氧化</w:t>
      </w:r>
      <w:r>
        <w:t>/</w:t>
      </w:r>
      <w:r>
        <w:t>还原</w:t>
      </w:r>
      <w:r>
        <w:t>)</w:t>
      </w:r>
      <w:r>
        <w:t>剂。</w:t>
      </w:r>
    </w:p>
    <w:p w:rsidR="00D16CE5" w:rsidRDefault="00B5220B" w:rsidP="00625D8E">
      <w:pPr>
        <w:spacing w:line="240" w:lineRule="atLeast"/>
        <w:jc w:val="left"/>
        <w:textAlignment w:val="center"/>
      </w:pPr>
      <w:r>
        <w:t>(3)“</w:t>
      </w:r>
      <w:r>
        <w:t>滤渣</w:t>
      </w:r>
      <w:r>
        <w:t>1”</w:t>
      </w:r>
      <w:r>
        <w:t>的主要成分为</w:t>
      </w:r>
      <w:r>
        <w:rPr>
          <w:rFonts w:eastAsia="Times New Roman"/>
          <w:u w:val="single"/>
        </w:rPr>
        <w:t xml:space="preserve">       </w:t>
      </w:r>
      <w:r>
        <w:t xml:space="preserve"> (</w:t>
      </w:r>
      <w:r>
        <w:t>填化学式</w:t>
      </w:r>
      <w:r>
        <w:t>)</w:t>
      </w:r>
      <w:r>
        <w:t>，</w:t>
      </w:r>
      <w:r>
        <w:t>“</w:t>
      </w:r>
      <w:r>
        <w:t>氧化</w:t>
      </w:r>
      <w:r>
        <w:t>”</w:t>
      </w:r>
      <w:r>
        <w:t>中，</w:t>
      </w:r>
      <w:r>
        <w:t>“</w:t>
      </w:r>
      <w:r>
        <w:t>氧化</w:t>
      </w:r>
      <w:r>
        <w:t>”</w:t>
      </w:r>
      <w:r>
        <w:t>时发生反应的离子方程式为</w:t>
      </w:r>
      <w:r>
        <w:rPr>
          <w:rFonts w:eastAsia="Times New Roman"/>
          <w:u w:val="single"/>
        </w:rPr>
        <w:t xml:space="preserve">       </w:t>
      </w:r>
      <w:r>
        <w:t>。</w:t>
      </w:r>
    </w:p>
    <w:p w:rsidR="00D16CE5" w:rsidRDefault="00B5220B" w:rsidP="00625D8E">
      <w:pPr>
        <w:spacing w:line="240" w:lineRule="atLeast"/>
        <w:jc w:val="left"/>
        <w:textAlignment w:val="center"/>
      </w:pPr>
      <w:r>
        <w:t>(4)“</w:t>
      </w:r>
      <w:r>
        <w:t>调</w:t>
      </w:r>
      <w:r>
        <w:t>pH”</w:t>
      </w:r>
      <w:r>
        <w:t>的作用是</w:t>
      </w:r>
      <w:r>
        <w:rPr>
          <w:rFonts w:eastAsia="Times New Roman"/>
          <w:u w:val="single"/>
        </w:rPr>
        <w:t xml:space="preserve">       </w:t>
      </w:r>
      <w:r>
        <w:t>。若</w:t>
      </w:r>
      <w:r>
        <w:t>“</w:t>
      </w:r>
      <w:r>
        <w:t>调</w:t>
      </w:r>
      <w:r>
        <w:t>pH”</w:t>
      </w:r>
      <w:r>
        <w:t>后所得溶液中</w:t>
      </w:r>
      <w:r>
        <w:t>c(Mn</w:t>
      </w:r>
      <w:r>
        <w:rPr>
          <w:vertAlign w:val="superscript"/>
        </w:rPr>
        <w:t>2+</w:t>
      </w:r>
      <w:r>
        <w:t>)=0.2mol/L</w:t>
      </w:r>
      <w:r>
        <w:t>，则调</w:t>
      </w:r>
      <w:r>
        <w:t>pH</w:t>
      </w:r>
      <w:r>
        <w:t>的范围是</w:t>
      </w:r>
      <w:r>
        <w:t>4.7≤pH&lt;</w:t>
      </w:r>
      <w:r>
        <w:rPr>
          <w:rFonts w:eastAsia="Times New Roman"/>
          <w:u w:val="single"/>
        </w:rPr>
        <w:t xml:space="preserve">       </w:t>
      </w:r>
      <w:r>
        <w:t xml:space="preserve"> (</w:t>
      </w:r>
      <w:r>
        <w:t>保留两位有效数字</w:t>
      </w:r>
      <w:r>
        <w:t>)</w:t>
      </w:r>
      <w:r>
        <w:t>。</w:t>
      </w:r>
      <w:r>
        <w:t>(5)</w:t>
      </w:r>
      <w:r>
        <w:t>写出</w:t>
      </w:r>
      <w:r>
        <w:t>“</w:t>
      </w:r>
      <w:r>
        <w:t>沉锰</w:t>
      </w:r>
      <w:r>
        <w:t>”</w:t>
      </w:r>
      <w:r>
        <w:t>的离子方程式</w:t>
      </w:r>
      <w:r>
        <w:rPr>
          <w:rFonts w:eastAsia="Times New Roman"/>
          <w:u w:val="single"/>
        </w:rPr>
        <w:t xml:space="preserve">       </w:t>
      </w:r>
      <w:r>
        <w:t>。</w:t>
      </w:r>
    </w:p>
    <w:p w:rsidR="00D16CE5" w:rsidRDefault="00B5220B" w:rsidP="00625D8E">
      <w:pPr>
        <w:spacing w:line="240" w:lineRule="atLeast"/>
        <w:jc w:val="left"/>
        <w:textAlignment w:val="center"/>
      </w:pPr>
      <w:r>
        <w:t>(6)</w:t>
      </w:r>
      <w:r>
        <w:t>生成的</w:t>
      </w:r>
      <w:r>
        <w:t>MnCO</w:t>
      </w:r>
      <w:r>
        <w:rPr>
          <w:vertAlign w:val="subscript"/>
        </w:rPr>
        <w:t>3</w:t>
      </w:r>
      <w:r>
        <w:t>沉淀需经充分洗涤，除去附着其上的硫酸盐，检验沉淀是否洗净的方法是</w:t>
      </w:r>
      <w:r>
        <w:rPr>
          <w:rFonts w:eastAsia="Times New Roman"/>
          <w:u w:val="single"/>
        </w:rPr>
        <w:t xml:space="preserve">       </w:t>
      </w:r>
      <w:r>
        <w:t>。</w:t>
      </w:r>
    </w:p>
    <w:p w:rsidR="00D16CE5" w:rsidRDefault="00B5220B" w:rsidP="00625D8E">
      <w:pPr>
        <w:spacing w:line="240" w:lineRule="atLeast"/>
        <w:jc w:val="left"/>
        <w:textAlignment w:val="center"/>
      </w:pPr>
      <w:r>
        <w:t>7</w:t>
      </w:r>
      <w:r>
        <w:t>．</w:t>
      </w:r>
      <w:r>
        <w:t>“</w:t>
      </w:r>
      <w:r>
        <w:t>氢能源</w:t>
      </w:r>
      <w:r>
        <w:t>”</w:t>
      </w:r>
      <w:r>
        <w:t>的开发利用意义重大，乙醇与水催化重整制</w:t>
      </w:r>
      <w:r>
        <w:t>“</w:t>
      </w:r>
      <w:r>
        <w:t>氢</w:t>
      </w:r>
      <w:r>
        <w:t>”</w:t>
      </w:r>
      <w:r>
        <w:t>发生如下反应。</w:t>
      </w:r>
    </w:p>
    <w:p w:rsidR="00D16CE5" w:rsidRDefault="00B5220B" w:rsidP="00625D8E">
      <w:pPr>
        <w:spacing w:line="240" w:lineRule="atLeast"/>
        <w:jc w:val="left"/>
        <w:textAlignment w:val="center"/>
      </w:pPr>
      <w:r>
        <w:t>反应</w:t>
      </w:r>
      <w:r>
        <w:t>I</w:t>
      </w:r>
      <w:r>
        <w:t>：</w:t>
      </w:r>
      <w:r>
        <w:object w:dxaOrig="3872" w:dyaOrig="356">
          <v:shape id="_x0000_i1070" type="#_x0000_t75" alt="eqId6be82c995cc853cdb610eb34d5f4d749" style="width:193.5pt;height:18pt" o:ole="">
            <v:imagedata r:id="rId98" o:title="eqId6be82c995cc853cdb610eb34d5f4d749"/>
          </v:shape>
          <o:OLEObject Type="Embed" ProgID="Equation.DSMT4" ShapeID="_x0000_i1070" DrawAspect="Content" ObjectID="_1797789552" r:id="rId99"/>
        </w:object>
      </w:r>
      <w:r>
        <w:rPr>
          <w:rFonts w:eastAsia="Times New Roman"/>
          <w:kern w:val="0"/>
          <w:sz w:val="24"/>
          <w:szCs w:val="24"/>
        </w:rPr>
        <w:t>  </w:t>
      </w:r>
      <w:r>
        <w:object w:dxaOrig="404" w:dyaOrig="313">
          <v:shape id="_x0000_i1071" type="#_x0000_t75" alt="eqIde2ff3a06c8ec4f513cd8182eaea433c7" style="width:20.25pt;height:15.75pt" o:ole="">
            <v:imagedata r:id="rId100" o:title="eqIde2ff3a06c8ec4f513cd8182eaea433c7"/>
          </v:shape>
          <o:OLEObject Type="Embed" ProgID="Equation.DSMT4" ShapeID="_x0000_i1071" DrawAspect="Content" ObjectID="_1797789553" r:id="rId101"/>
        </w:object>
      </w:r>
    </w:p>
    <w:p w:rsidR="00D16CE5" w:rsidRDefault="00B5220B" w:rsidP="00625D8E">
      <w:pPr>
        <w:spacing w:line="240" w:lineRule="atLeast"/>
        <w:jc w:val="left"/>
        <w:textAlignment w:val="center"/>
      </w:pPr>
      <w:r>
        <w:t>反应</w:t>
      </w:r>
      <w:r>
        <w:t>II</w:t>
      </w:r>
      <w:r>
        <w:t>：</w:t>
      </w:r>
      <w:r>
        <w:object w:dxaOrig="3326" w:dyaOrig="356">
          <v:shape id="_x0000_i1072" type="#_x0000_t75" alt="eqIdf4776216c4fca523d8bf6ab501241843" style="width:166.5pt;height:18pt" o:ole="">
            <v:imagedata r:id="rId102" o:title="eqIdf4776216c4fca523d8bf6ab501241843"/>
          </v:shape>
          <o:OLEObject Type="Embed" ProgID="Equation.DSMT4" ShapeID="_x0000_i1072" DrawAspect="Content" ObjectID="_1797789554" r:id="rId103"/>
        </w:object>
      </w:r>
      <w:r>
        <w:rPr>
          <w:rFonts w:eastAsia="Times New Roman"/>
          <w:kern w:val="0"/>
          <w:sz w:val="24"/>
          <w:szCs w:val="24"/>
        </w:rPr>
        <w:t>  </w:t>
      </w:r>
      <w:r>
        <w:object w:dxaOrig="1936" w:dyaOrig="338">
          <v:shape id="_x0000_i1073" type="#_x0000_t75" alt="eqId926621d3fd60fec9a58333218c0e3e9f" style="width:96.75pt;height:17.25pt" o:ole="">
            <v:imagedata r:id="rId104" o:title="eqId926621d3fd60fec9a58333218c0e3e9f"/>
          </v:shape>
          <o:OLEObject Type="Embed" ProgID="Equation.DSMT4" ShapeID="_x0000_i1073" DrawAspect="Content" ObjectID="_1797789555" r:id="rId105"/>
        </w:object>
      </w:r>
    </w:p>
    <w:p w:rsidR="00D16CE5" w:rsidRDefault="00B5220B" w:rsidP="00625D8E">
      <w:pPr>
        <w:spacing w:line="240" w:lineRule="atLeast"/>
        <w:jc w:val="left"/>
        <w:textAlignment w:val="center"/>
      </w:pPr>
      <w:r>
        <w:t>反应</w:t>
      </w:r>
      <w:r>
        <w:t>III</w:t>
      </w:r>
      <w:r>
        <w:t>：</w:t>
      </w:r>
      <w:r>
        <w:object w:dxaOrig="4048" w:dyaOrig="356">
          <v:shape id="_x0000_i1074" type="#_x0000_t75" alt="eqIdf061c9375aa1396bd2f958abf4f5248d" style="width:202.5pt;height:18pt" o:ole="">
            <v:imagedata r:id="rId106" o:title="eqIdf061c9375aa1396bd2f958abf4f5248d"/>
          </v:shape>
          <o:OLEObject Type="Embed" ProgID="Equation.DSMT4" ShapeID="_x0000_i1074" DrawAspect="Content" ObjectID="_1797789556" r:id="rId107"/>
        </w:object>
      </w:r>
      <w:r>
        <w:rPr>
          <w:rFonts w:eastAsia="Times New Roman"/>
          <w:kern w:val="0"/>
          <w:sz w:val="24"/>
          <w:szCs w:val="24"/>
        </w:rPr>
        <w:t>  </w:t>
      </w:r>
      <w:r>
        <w:object w:dxaOrig="2041" w:dyaOrig="334">
          <v:shape id="_x0000_i1075" type="#_x0000_t75" alt="eqIda450e8d76450b623f1d3cd8c549c36cc" style="width:102pt;height:16.5pt" o:ole="">
            <v:imagedata r:id="rId108" o:title="eqIda450e8d76450b623f1d3cd8c549c36cc"/>
          </v:shape>
          <o:OLEObject Type="Embed" ProgID="Equation.DSMT4" ShapeID="_x0000_i1075" DrawAspect="Content" ObjectID="_1797789557" r:id="rId109"/>
        </w:object>
      </w:r>
    </w:p>
    <w:p w:rsidR="00D16CE5" w:rsidRDefault="00B5220B" w:rsidP="00625D8E">
      <w:pPr>
        <w:spacing w:line="240" w:lineRule="atLeast"/>
        <w:jc w:val="left"/>
        <w:textAlignment w:val="center"/>
      </w:pPr>
      <w:r>
        <w:t>(1)</w:t>
      </w:r>
      <w:r>
        <w:t>反应</w:t>
      </w:r>
      <w:r>
        <w:t>I</w:t>
      </w:r>
      <w:r>
        <w:t>的</w:t>
      </w:r>
      <w:r>
        <w:object w:dxaOrig="598" w:dyaOrig="316">
          <v:shape id="_x0000_i1076" type="#_x0000_t75" alt="eqId14d7083610c69e55d959b9b8678e8543" style="width:30pt;height:15.75pt" o:ole="">
            <v:imagedata r:id="rId110" o:title="eqId14d7083610c69e55d959b9b8678e8543"/>
          </v:shape>
          <o:OLEObject Type="Embed" ProgID="Equation.DSMT4" ShapeID="_x0000_i1076" DrawAspect="Content" ObjectID="_1797789558" r:id="rId111"/>
        </w:object>
      </w:r>
      <w:r>
        <w:rPr>
          <w:rFonts w:eastAsia="Times New Roman"/>
          <w:u w:val="single"/>
        </w:rPr>
        <w:t xml:space="preserve">           </w:t>
      </w:r>
      <w:r>
        <w:object w:dxaOrig="809" w:dyaOrig="276">
          <v:shape id="_x0000_i1077" type="#_x0000_t75" alt="eqIda4b2a6bc4b5ef80a57a78c144749392c" style="width:40.5pt;height:13.5pt" o:ole="">
            <v:imagedata r:id="rId112" o:title="eqIda4b2a6bc4b5ef80a57a78c144749392c"/>
          </v:shape>
          <o:OLEObject Type="Embed" ProgID="Equation.DSMT4" ShapeID="_x0000_i1077" DrawAspect="Content" ObjectID="_1797789559" r:id="rId113"/>
        </w:object>
      </w:r>
      <w:r>
        <w:t>。</w:t>
      </w:r>
    </w:p>
    <w:p w:rsidR="00D16CE5" w:rsidRDefault="00625D8E" w:rsidP="00625D8E">
      <w:pPr>
        <w:spacing w:line="240" w:lineRule="atLeast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4587875</wp:posOffset>
            </wp:positionH>
            <wp:positionV relativeFrom="paragraph">
              <wp:posOffset>407670</wp:posOffset>
            </wp:positionV>
            <wp:extent cx="1478915" cy="1219200"/>
            <wp:effectExtent l="0" t="0" r="6985" b="0"/>
            <wp:wrapThrough wrapText="bothSides">
              <wp:wrapPolygon edited="0">
                <wp:start x="0" y="0"/>
                <wp:lineTo x="0" y="21263"/>
                <wp:lineTo x="21424" y="21263"/>
                <wp:lineTo x="21424" y="0"/>
                <wp:lineTo x="0" y="0"/>
              </wp:wrapPolygon>
            </wp:wrapThrough>
            <wp:docPr id="100025" name="图片 100025" descr="@@@1245a9fd-652e-4a42-ba6f-1dce3baab7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@@@1245a9fd-652e-4a42-ba6f-1dce3baab771"/>
                    <pic:cNvPicPr>
                      <a:picLocks noChangeAspect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891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220B">
        <w:t>(2)</w:t>
      </w:r>
      <w:r w:rsidR="00B5220B">
        <w:t>反应</w:t>
      </w:r>
      <w:r w:rsidR="00B5220B">
        <w:t>II</w:t>
      </w:r>
      <w:r w:rsidR="00B5220B">
        <w:t>的速率</w:t>
      </w:r>
      <w:r w:rsidR="00B5220B">
        <w:object w:dxaOrig="4523" w:dyaOrig="356">
          <v:shape id="_x0000_i1078" type="#_x0000_t75" alt="eqId70197c2d02c2dc706fe28f954b6f5b14" style="width:226.5pt;height:18pt" o:ole="">
            <v:imagedata r:id="rId115" o:title="eqId70197c2d02c2dc706fe28f954b6f5b14"/>
          </v:shape>
          <o:OLEObject Type="Embed" ProgID="Equation.DSMT4" ShapeID="_x0000_i1078" DrawAspect="Content" ObjectID="_1797789560" r:id="rId116"/>
        </w:object>
      </w:r>
      <w:r w:rsidR="00B5220B">
        <w:t>，其中</w:t>
      </w:r>
      <w:r w:rsidR="00B5220B">
        <w:object w:dxaOrig="651" w:dyaOrig="305">
          <v:shape id="_x0000_i1079" type="#_x0000_t75" alt="eqIdd040d35b7f2b297a73a603b57f596669" style="width:32.25pt;height:15pt" o:ole="">
            <v:imagedata r:id="rId117" o:title="eqIdd040d35b7f2b297a73a603b57f596669"/>
          </v:shape>
          <o:OLEObject Type="Embed" ProgID="Equation.DSMT4" ShapeID="_x0000_i1079" DrawAspect="Content" ObjectID="_1797789561" r:id="rId118"/>
        </w:object>
      </w:r>
      <w:r w:rsidR="00B5220B">
        <w:t>分别为正、逆反应速率常数。升高温度时</w:t>
      </w:r>
      <w:r w:rsidR="00B5220B">
        <w:object w:dxaOrig="1091" w:dyaOrig="317">
          <v:shape id="_x0000_i1080" type="#_x0000_t75" alt="eqId89e86ced1b8611e20f546eb22b3408b1" style="width:54.75pt;height:15.75pt" o:ole="">
            <v:imagedata r:id="rId119" o:title="eqId89e86ced1b8611e20f546eb22b3408b1"/>
          </v:shape>
          <o:OLEObject Type="Embed" ProgID="Equation.DSMT4" ShapeID="_x0000_i1080" DrawAspect="Content" ObjectID="_1797789562" r:id="rId120"/>
        </w:object>
      </w:r>
      <w:r w:rsidR="00B5220B">
        <w:rPr>
          <w:rFonts w:eastAsia="Times New Roman"/>
          <w:u w:val="single"/>
        </w:rPr>
        <w:t xml:space="preserve">           </w:t>
      </w:r>
      <w:r w:rsidR="00B5220B">
        <w:t>(</w:t>
      </w:r>
      <w:r w:rsidR="00B5220B">
        <w:t>填</w:t>
      </w:r>
      <w:r w:rsidR="00B5220B">
        <w:t>“</w:t>
      </w:r>
      <w:r w:rsidR="00B5220B">
        <w:t>增大</w:t>
      </w:r>
      <w:r w:rsidR="00B5220B">
        <w:t>”“</w:t>
      </w:r>
      <w:r w:rsidR="00B5220B">
        <w:t>减小</w:t>
      </w:r>
      <w:r w:rsidR="00B5220B">
        <w:t>”</w:t>
      </w:r>
      <w:r w:rsidR="00B5220B">
        <w:t>或</w:t>
      </w:r>
      <w:r w:rsidR="00B5220B">
        <w:t>“</w:t>
      </w:r>
      <w:r w:rsidR="00B5220B">
        <w:t>不变</w:t>
      </w:r>
      <w:r w:rsidR="00B5220B">
        <w:t>”)</w:t>
      </w:r>
      <w:r w:rsidR="00B5220B">
        <w:t>。</w:t>
      </w:r>
    </w:p>
    <w:p w:rsidR="00D16CE5" w:rsidRDefault="00B5220B" w:rsidP="00625D8E">
      <w:pPr>
        <w:spacing w:line="240" w:lineRule="atLeast"/>
        <w:jc w:val="left"/>
        <w:textAlignment w:val="center"/>
      </w:pPr>
      <w:r>
        <w:t>(3)</w:t>
      </w:r>
      <w:r>
        <w:t>压强为</w:t>
      </w:r>
      <w:r>
        <w:object w:dxaOrig="685" w:dyaOrig="250">
          <v:shape id="_x0000_i1081" type="#_x0000_t75" alt="eqId92ef5c07c005f1a9f7f4587c9837fb32" style="width:34.5pt;height:12.75pt" o:ole="">
            <v:imagedata r:id="rId121" o:title="eqId92ef5c07c005f1a9f7f4587c9837fb32"/>
          </v:shape>
          <o:OLEObject Type="Embed" ProgID="Equation.DSMT4" ShapeID="_x0000_i1081" DrawAspect="Content" ObjectID="_1797789563" r:id="rId122"/>
        </w:object>
      </w:r>
      <w:r>
        <w:t>下，</w:t>
      </w:r>
      <w:r>
        <w:object w:dxaOrig="1531" w:dyaOrig="356">
          <v:shape id="_x0000_i1082" type="#_x0000_t75" alt="eqId3094fe01784aed999dd1588475082fab" style="width:76.5pt;height:18pt" o:ole="">
            <v:imagedata r:id="rId123" o:title="eqId3094fe01784aed999dd1588475082fab"/>
          </v:shape>
          <o:OLEObject Type="Embed" ProgID="Equation.DSMT4" ShapeID="_x0000_i1082" DrawAspect="Content" ObjectID="_1797789564" r:id="rId124"/>
        </w:object>
      </w:r>
      <w:r>
        <w:t>和</w:t>
      </w:r>
      <w:r>
        <w:object w:dxaOrig="1196" w:dyaOrig="355">
          <v:shape id="_x0000_i1083" type="#_x0000_t75" alt="eqId4794ed37bcedcaf39b2bdc018b84c7b1" style="width:60pt;height:18pt" o:ole="">
            <v:imagedata r:id="rId125" o:title="eqId4794ed37bcedcaf39b2bdc018b84c7b1"/>
          </v:shape>
          <o:OLEObject Type="Embed" ProgID="Equation.DSMT4" ShapeID="_x0000_i1083" DrawAspect="Content" ObjectID="_1797789565" r:id="rId126"/>
        </w:object>
      </w:r>
      <w:r>
        <w:t>发生上述反应，平衡时</w:t>
      </w:r>
      <w:r>
        <w:object w:dxaOrig="422" w:dyaOrig="316">
          <v:shape id="_x0000_i1084" type="#_x0000_t75" alt="eqIda4298cb837170c021b9f2cd4e674a6a3" style="width:21pt;height:15.75pt" o:ole="">
            <v:imagedata r:id="rId127" o:title="eqIda4298cb837170c021b9f2cd4e674a6a3"/>
          </v:shape>
          <o:OLEObject Type="Embed" ProgID="Equation.DSMT4" ShapeID="_x0000_i1084" DrawAspect="Content" ObjectID="_1797789566" r:id="rId128"/>
        </w:object>
      </w:r>
      <w:r>
        <w:t>和</w:t>
      </w:r>
      <w:r>
        <w:object w:dxaOrig="351" w:dyaOrig="242">
          <v:shape id="_x0000_i1085" type="#_x0000_t75" alt="eqIde5a122e25cf4eb9f03ffe5ec823bfc31" style="width:17.25pt;height:12pt" o:ole="">
            <v:imagedata r:id="rId129" o:title="eqIde5a122e25cf4eb9f03ffe5ec823bfc31"/>
          </v:shape>
          <o:OLEObject Type="Embed" ProgID="Equation.DSMT4" ShapeID="_x0000_i1085" DrawAspect="Content" ObjectID="_1797789567" r:id="rId130"/>
        </w:object>
      </w:r>
      <w:r>
        <w:t>的选择性、乙醇的转化率随温度的变化曲线如图。［已知：</w:t>
      </w:r>
      <w:r>
        <w:object w:dxaOrig="351" w:dyaOrig="242">
          <v:shape id="_x0000_i1086" type="#_x0000_t75" alt="eqIde5a122e25cf4eb9f03ffe5ec823bfc31" style="width:17.25pt;height:12pt" o:ole="">
            <v:imagedata r:id="rId129" o:title="eqIde5a122e25cf4eb9f03ffe5ec823bfc31"/>
          </v:shape>
          <o:OLEObject Type="Embed" ProgID="Equation.DSMT4" ShapeID="_x0000_i1086" DrawAspect="Content" ObjectID="_1797789568" r:id="rId131"/>
        </w:object>
      </w:r>
      <w:r>
        <w:t>的选择性</w:t>
      </w:r>
      <w:r>
        <w:object w:dxaOrig="2235" w:dyaOrig="648">
          <v:shape id="_x0000_i1087" type="#_x0000_t75" alt="eqIdbc56b6d9e18dae394c49fea1f206ccab" style="width:111.75pt;height:32.25pt" o:ole="">
            <v:imagedata r:id="rId132" o:title="eqIdbc56b6d9e18dae394c49fea1f206ccab"/>
          </v:shape>
          <o:OLEObject Type="Embed" ProgID="Equation.DSMT4" ShapeID="_x0000_i1087" DrawAspect="Content" ObjectID="_1797789569" r:id="rId133"/>
        </w:object>
      </w:r>
      <w:r>
        <w:t>]</w:t>
      </w:r>
    </w:p>
    <w:p w:rsidR="00D16CE5" w:rsidRDefault="00B5220B" w:rsidP="00625D8E">
      <w:pPr>
        <w:spacing w:line="240" w:lineRule="atLeast"/>
        <w:jc w:val="left"/>
        <w:textAlignment w:val="center"/>
      </w:pPr>
      <w:r>
        <w:t>①</w:t>
      </w:r>
      <w:r>
        <w:t>表示</w:t>
      </w:r>
      <w:r>
        <w:t>CO</w:t>
      </w:r>
      <w:r>
        <w:t>选择性的曲线是</w:t>
      </w:r>
      <w:r>
        <w:rPr>
          <w:rFonts w:eastAsia="Times New Roman"/>
          <w:u w:val="single"/>
        </w:rPr>
        <w:t xml:space="preserve">           </w:t>
      </w:r>
      <w:r>
        <w:t>(</w:t>
      </w:r>
      <w:r>
        <w:t>填标号</w:t>
      </w:r>
      <w:r>
        <w:t>)</w:t>
      </w:r>
      <w:r>
        <w:t>；</w:t>
      </w:r>
    </w:p>
    <w:p w:rsidR="00D16CE5" w:rsidRDefault="00B5220B" w:rsidP="00625D8E">
      <w:pPr>
        <w:spacing w:line="240" w:lineRule="atLeast"/>
        <w:jc w:val="left"/>
        <w:textAlignment w:val="center"/>
      </w:pPr>
      <w:r>
        <w:t>②573K</w:t>
      </w:r>
      <w:r>
        <w:t>时，生成</w:t>
      </w:r>
      <w:r>
        <w:object w:dxaOrig="422" w:dyaOrig="316">
          <v:shape id="_x0000_i1088" type="#_x0000_t75" alt="eqIda4298cb837170c021b9f2cd4e674a6a3" style="width:21pt;height:15.75pt" o:ole="">
            <v:imagedata r:id="rId127" o:title="eqIda4298cb837170c021b9f2cd4e674a6a3"/>
          </v:shape>
          <o:OLEObject Type="Embed" ProgID="Equation.DSMT4" ShapeID="_x0000_i1088" DrawAspect="Content" ObjectID="_1797789570" r:id="rId134"/>
        </w:object>
      </w:r>
      <w:r>
        <w:t>的物质的量为</w:t>
      </w:r>
      <w:r>
        <w:rPr>
          <w:rFonts w:eastAsia="Times New Roman"/>
          <w:u w:val="single"/>
        </w:rPr>
        <w:t xml:space="preserve">           </w:t>
      </w:r>
      <w:r>
        <w:t>；</w:t>
      </w:r>
    </w:p>
    <w:p w:rsidR="00D16CE5" w:rsidRDefault="00B5220B" w:rsidP="00625D8E">
      <w:pPr>
        <w:spacing w:line="240" w:lineRule="atLeast"/>
        <w:jc w:val="left"/>
        <w:textAlignment w:val="center"/>
      </w:pPr>
      <w:r>
        <w:t>③</w:t>
      </w:r>
      <w:r>
        <w:object w:dxaOrig="580" w:dyaOrig="281">
          <v:shape id="_x0000_i1089" type="#_x0000_t75" alt="eqIdec7a0b3f7f10fa6faa10b3a3a7e5b251" style="width:29.25pt;height:14.25pt" o:ole="">
            <v:imagedata r:id="rId135" o:title="eqIdec7a0b3f7f10fa6faa10b3a3a7e5b251"/>
          </v:shape>
          <o:OLEObject Type="Embed" ProgID="Equation.DSMT4" ShapeID="_x0000_i1089" DrawAspect="Content" ObjectID="_1797789571" r:id="rId136"/>
        </w:object>
      </w:r>
      <w:r>
        <w:t>时，反应</w:t>
      </w:r>
      <w:r>
        <w:t>II</w:t>
      </w:r>
      <w:r>
        <w:t>的标准平衡常数</w:t>
      </w:r>
      <w:r>
        <w:object w:dxaOrig="2147" w:dyaOrig="1225">
          <v:shape id="_x0000_i1090" type="#_x0000_t75" alt="eqIdf72523a042628c640a348d2c29ecc14c" style="width:107.25pt;height:61.5pt" o:ole="">
            <v:imagedata r:id="rId137" o:title="eqIdf72523a042628c640a348d2c29ecc14c"/>
          </v:shape>
          <o:OLEObject Type="Embed" ProgID="Equation.DSMT4" ShapeID="_x0000_i1090" DrawAspect="Content" ObjectID="_1797789572" r:id="rId138"/>
        </w:object>
      </w:r>
      <w:r>
        <w:t>，其中</w:t>
      </w:r>
      <w:r>
        <w:object w:dxaOrig="281" w:dyaOrig="311">
          <v:shape id="_x0000_i1091" type="#_x0000_t75" alt="eqIdab62954d6992fa40a2e7dc468e45d096" style="width:14.25pt;height:15.75pt" o:ole="">
            <v:imagedata r:id="rId139" o:title="eqIdab62954d6992fa40a2e7dc468e45d096"/>
          </v:shape>
          <o:OLEObject Type="Embed" ProgID="Equation.DSMT4" ShapeID="_x0000_i1091" DrawAspect="Content" ObjectID="_1797789573" r:id="rId140"/>
        </w:object>
      </w:r>
      <w:r>
        <w:t>为</w:t>
      </w:r>
      <w:r>
        <w:object w:dxaOrig="2235" w:dyaOrig="357">
          <v:shape id="_x0000_i1092" type="#_x0000_t75" alt="eqId487ddf8c150ff30331415904de25a8b5" style="width:111.75pt;height:18pt" o:ole="">
            <v:imagedata r:id="rId141" o:title="eqId487ddf8c150ff30331415904de25a8b5"/>
          </v:shape>
          <o:OLEObject Type="Embed" ProgID="Equation.DSMT4" ShapeID="_x0000_i1092" DrawAspect="Content" ObjectID="_1797789574" r:id="rId142"/>
        </w:object>
      </w:r>
      <w:r>
        <w:t>、</w:t>
      </w:r>
      <w:r>
        <w:object w:dxaOrig="685" w:dyaOrig="356">
          <v:shape id="_x0000_i1093" type="#_x0000_t75" alt="eqIdf2ef388c7beec79e9bbd098ce7b6f735" style="width:34.5pt;height:18pt" o:ole="">
            <v:imagedata r:id="rId143" o:title="eqIdf2ef388c7beec79e9bbd098ce7b6f735"/>
          </v:shape>
          <o:OLEObject Type="Embed" ProgID="Equation.DSMT4" ShapeID="_x0000_i1093" DrawAspect="Content" ObjectID="_1797789575" r:id="rId144"/>
        </w:object>
      </w:r>
      <w:r>
        <w:t>和</w:t>
      </w:r>
      <w:r>
        <w:object w:dxaOrig="774" w:dyaOrig="354">
          <v:shape id="_x0000_i1094" type="#_x0000_t75" alt="eqId296173730451a694018885dfd2fa56d2" style="width:39pt;height:18pt" o:ole="">
            <v:imagedata r:id="rId145" o:title="eqId296173730451a694018885dfd2fa56d2"/>
          </v:shape>
          <o:OLEObject Type="Embed" ProgID="Equation.DSMT4" ShapeID="_x0000_i1094" DrawAspect="Content" ObjectID="_1797789576" r:id="rId146"/>
        </w:object>
      </w:r>
      <w:r>
        <w:t>为各组分的平衡分压，则反应</w:t>
      </w:r>
      <w:r>
        <w:t>III</w:t>
      </w:r>
      <w:r>
        <w:t>的</w:t>
      </w:r>
      <w:r>
        <w:object w:dxaOrig="439" w:dyaOrig="253">
          <v:shape id="_x0000_i1095" type="#_x0000_t75" alt="eqId6d94207e8d1eb07d35eb53ac984b079c" style="width:21.75pt;height:12.75pt" o:ole="">
            <v:imagedata r:id="rId147" o:title="eqId6d94207e8d1eb07d35eb53ac984b079c"/>
          </v:shape>
          <o:OLEObject Type="Embed" ProgID="Equation.DSMT4" ShapeID="_x0000_i1095" DrawAspect="Content" ObjectID="_1797789577" r:id="rId148"/>
        </w:object>
      </w:r>
      <w:r>
        <w:rPr>
          <w:rFonts w:eastAsia="Times New Roman"/>
          <w:u w:val="single"/>
        </w:rPr>
        <w:t xml:space="preserve">           </w:t>
      </w:r>
      <w:r>
        <w:t>(</w:t>
      </w:r>
      <w:r>
        <w:t>列出计算式即可</w:t>
      </w:r>
      <w:r>
        <w:t>)</w:t>
      </w:r>
      <w:r>
        <w:t>。</w:t>
      </w:r>
    </w:p>
    <w:p w:rsidR="00D16CE5" w:rsidRDefault="00C35625" w:rsidP="00625D8E">
      <w:pPr>
        <w:spacing w:line="240" w:lineRule="atLeast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lastRenderedPageBreak/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4352925</wp:posOffset>
            </wp:positionH>
            <wp:positionV relativeFrom="paragraph">
              <wp:posOffset>40005</wp:posOffset>
            </wp:positionV>
            <wp:extent cx="1695450" cy="1719580"/>
            <wp:effectExtent l="0" t="0" r="0" b="0"/>
            <wp:wrapThrough wrapText="bothSides">
              <wp:wrapPolygon edited="0">
                <wp:start x="0" y="0"/>
                <wp:lineTo x="0" y="21297"/>
                <wp:lineTo x="21357" y="21297"/>
                <wp:lineTo x="21357" y="0"/>
                <wp:lineTo x="0" y="0"/>
              </wp:wrapPolygon>
            </wp:wrapThrough>
            <wp:docPr id="100027" name="图片 100027" descr="@@@490bbf3c-6528-4073-9a77-3c3d07bbd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@@@490bbf3c-6528-4073-9a77-3c3d07bbd440"/>
                    <pic:cNvPicPr>
                      <a:picLocks noChangeAspect="1"/>
                    </pic:cNvPicPr>
                  </pic:nvPicPr>
                  <pic:blipFill>
                    <a:blip r:embed="rId1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719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220B">
        <w:t>(4)</w:t>
      </w:r>
      <w:r w:rsidR="00B5220B">
        <w:t>压强为</w:t>
      </w:r>
      <w:r w:rsidR="00B5220B">
        <w:object w:dxaOrig="1002" w:dyaOrig="320">
          <v:shape id="_x0000_i1096" type="#_x0000_t75" alt="eqId38546970006020505238ad6362f3fc45" style="width:50.25pt;height:15.75pt" o:ole="">
            <v:imagedata r:id="rId150" o:title="eqId38546970006020505238ad6362f3fc45"/>
          </v:shape>
          <o:OLEObject Type="Embed" ProgID="Equation.DSMT4" ShapeID="_x0000_i1096" DrawAspect="Content" ObjectID="_1797789578" r:id="rId151"/>
        </w:object>
      </w:r>
      <w:r w:rsidR="00B5220B">
        <w:t>的平衡产率与温度、起始时</w:t>
      </w:r>
      <w:r w:rsidR="00B5220B">
        <w:object w:dxaOrig="1144" w:dyaOrig="644">
          <v:shape id="_x0000_i1097" type="#_x0000_t75" alt="eqId7f9fb3949a9fdb602b5312f96517c327" style="width:57pt;height:32.25pt" o:ole="">
            <v:imagedata r:id="rId152" o:title="eqId7f9fb3949a9fdb602b5312f96517c327"/>
          </v:shape>
          <o:OLEObject Type="Embed" ProgID="Equation.DSMT4" ShapeID="_x0000_i1097" DrawAspect="Content" ObjectID="_1797789579" r:id="rId153"/>
        </w:object>
      </w:r>
      <w:r w:rsidR="00B5220B">
        <w:t>的关系如图所示，每条曲线表示</w:t>
      </w:r>
      <w:r w:rsidR="00B5220B">
        <w:object w:dxaOrig="299" w:dyaOrig="324">
          <v:shape id="_x0000_i1098" type="#_x0000_t75" alt="eqId7644a7769a5fa1bdab46cc0b2dee2861" style="width:15pt;height:16.5pt" o:ole="">
            <v:imagedata r:id="rId154" o:title="eqId7644a7769a5fa1bdab46cc0b2dee2861"/>
          </v:shape>
          <o:OLEObject Type="Embed" ProgID="Equation.DSMT4" ShapeID="_x0000_i1098" DrawAspect="Content" ObjectID="_1797789580" r:id="rId155"/>
        </w:object>
      </w:r>
      <w:r w:rsidR="00B5220B">
        <w:t>相同的平衡产率。</w:t>
      </w:r>
    </w:p>
    <w:p w:rsidR="00D16CE5" w:rsidRDefault="00B5220B" w:rsidP="00625D8E">
      <w:pPr>
        <w:spacing w:line="240" w:lineRule="atLeast"/>
        <w:jc w:val="left"/>
        <w:textAlignment w:val="center"/>
      </w:pPr>
      <w:r>
        <w:t>①</w:t>
      </w:r>
      <w:r>
        <w:object w:dxaOrig="299" w:dyaOrig="324">
          <v:shape id="_x0000_i1099" type="#_x0000_t75" alt="eqId7644a7769a5fa1bdab46cc0b2dee2861" style="width:15pt;height:16.5pt" o:ole="">
            <v:imagedata r:id="rId154" o:title="eqId7644a7769a5fa1bdab46cc0b2dee2861"/>
          </v:shape>
          <o:OLEObject Type="Embed" ProgID="Equation.DSMT4" ShapeID="_x0000_i1099" DrawAspect="Content" ObjectID="_1797789581" r:id="rId156"/>
        </w:object>
      </w:r>
      <w:r>
        <w:t>的平衡产率：</w:t>
      </w:r>
      <w:r>
        <w:t>Q</w:t>
      </w:r>
      <w:r>
        <w:t>点</w:t>
      </w:r>
      <w:r>
        <w:rPr>
          <w:rFonts w:eastAsia="Times New Roman"/>
          <w:u w:val="single"/>
        </w:rPr>
        <w:t xml:space="preserve">           </w:t>
      </w:r>
      <w:r>
        <w:object w:dxaOrig="228" w:dyaOrig="242">
          <v:shape id="_x0000_i1100" type="#_x0000_t75" alt="eqIdcad135b14c9dcd83eab6618d7694c7b0" style="width:11.25pt;height:12pt" o:ole="">
            <v:imagedata r:id="rId157" o:title="eqIdcad135b14c9dcd83eab6618d7694c7b0"/>
          </v:shape>
          <o:OLEObject Type="Embed" ProgID="Equation.DSMT4" ShapeID="_x0000_i1100" DrawAspect="Content" ObjectID="_1797789582" r:id="rId158"/>
        </w:object>
      </w:r>
      <w:r>
        <w:t>点</w:t>
      </w:r>
      <w:r>
        <w:t>(</w:t>
      </w:r>
      <w:r>
        <w:t>填</w:t>
      </w:r>
      <w:r>
        <w:t>“&gt;”</w:t>
      </w:r>
      <w:r>
        <w:t>、</w:t>
      </w:r>
      <w:r>
        <w:t>“=”</w:t>
      </w:r>
      <w:r>
        <w:t>或</w:t>
      </w:r>
      <w:r>
        <w:t>“&lt;”)</w:t>
      </w:r>
      <w:r>
        <w:t>。</w:t>
      </w:r>
    </w:p>
    <w:p w:rsidR="00D16CE5" w:rsidRDefault="00B5220B" w:rsidP="00625D8E">
      <w:pPr>
        <w:spacing w:line="240" w:lineRule="atLeast"/>
        <w:jc w:val="left"/>
        <w:textAlignment w:val="center"/>
      </w:pPr>
      <w:r>
        <w:t>②M</w:t>
      </w:r>
      <w:r>
        <w:t>、</w:t>
      </w:r>
      <w:r>
        <w:t>N</w:t>
      </w:r>
      <w:r>
        <w:t>两点</w:t>
      </w:r>
      <w:r>
        <w:object w:dxaOrig="299" w:dyaOrig="324">
          <v:shape id="_x0000_i1101" type="#_x0000_t75" alt="eqId7644a7769a5fa1bdab46cc0b2dee2861" style="width:15pt;height:16.5pt" o:ole="">
            <v:imagedata r:id="rId154" o:title="eqId7644a7769a5fa1bdab46cc0b2dee2861"/>
          </v:shape>
          <o:OLEObject Type="Embed" ProgID="Equation.DSMT4" ShapeID="_x0000_i1101" DrawAspect="Content" ObjectID="_1797789583" r:id="rId159"/>
        </w:object>
      </w:r>
      <w:r>
        <w:t>的平衡产率相等的原因是</w:t>
      </w:r>
      <w:r>
        <w:rPr>
          <w:rFonts w:eastAsia="Times New Roman"/>
          <w:u w:val="single"/>
        </w:rPr>
        <w:t xml:space="preserve">           </w:t>
      </w:r>
      <w:r>
        <w:t>。</w:t>
      </w:r>
    </w:p>
    <w:p w:rsidR="00D16CE5" w:rsidRDefault="00B5220B" w:rsidP="00625D8E">
      <w:pPr>
        <w:spacing w:line="240" w:lineRule="atLeast"/>
        <w:jc w:val="left"/>
        <w:textAlignment w:val="center"/>
      </w:pPr>
      <w:r>
        <w:t>(5)</w:t>
      </w:r>
      <w:r>
        <w:t>已知</w:t>
      </w:r>
      <w:r>
        <w:object w:dxaOrig="2675" w:dyaOrig="355">
          <v:shape id="_x0000_i1102" type="#_x0000_t75" alt="eqId0e91f09c1fcadc9c1f0876d04a6ef7e9" style="width:133.5pt;height:18pt" o:ole="">
            <v:imagedata r:id="rId160" o:title="eqId0e91f09c1fcadc9c1f0876d04a6ef7e9"/>
          </v:shape>
          <o:OLEObject Type="Embed" ProgID="Equation.DSMT4" ShapeID="_x0000_i1102" DrawAspect="Content" ObjectID="_1797789584" r:id="rId161"/>
        </w:object>
      </w:r>
      <w:r>
        <w:rPr>
          <w:rFonts w:eastAsia="Times New Roman"/>
          <w:kern w:val="0"/>
          <w:sz w:val="24"/>
          <w:szCs w:val="24"/>
        </w:rPr>
        <w:t>  </w:t>
      </w:r>
      <w:r>
        <w:object w:dxaOrig="2041" w:dyaOrig="334">
          <v:shape id="_x0000_i1103" type="#_x0000_t75" alt="eqId0ac2486c468271ff98c68448998ae39e" style="width:102pt;height:16.5pt" o:ole="">
            <v:imagedata r:id="rId162" o:title="eqId0ac2486c468271ff98c68448998ae39e"/>
          </v:shape>
          <o:OLEObject Type="Embed" ProgID="Equation.DSMT4" ShapeID="_x0000_i1103" DrawAspect="Content" ObjectID="_1797789585" r:id="rId163"/>
        </w:object>
      </w:r>
      <w:r>
        <w:t>，向重整体系中加入适量的多孔</w:t>
      </w:r>
      <w:r>
        <w:object w:dxaOrig="457" w:dyaOrig="245">
          <v:shape id="_x0000_i1104" type="#_x0000_t75" alt="eqId8b111a57ced26b1adb55b7ab2ed9a6cd" style="width:22.5pt;height:12pt" o:ole="">
            <v:imagedata r:id="rId164" o:title="eqId8b111a57ced26b1adb55b7ab2ed9a6cd"/>
          </v:shape>
          <o:OLEObject Type="Embed" ProgID="Equation.DSMT4" ShapeID="_x0000_i1104" DrawAspect="Content" ObjectID="_1797789586" r:id="rId165"/>
        </w:object>
      </w:r>
      <w:r>
        <w:t>，该做法的优点是</w:t>
      </w:r>
      <w:r>
        <w:rPr>
          <w:rFonts w:eastAsia="Times New Roman"/>
          <w:u w:val="single"/>
        </w:rPr>
        <w:t xml:space="preserve">           </w:t>
      </w:r>
      <w:r>
        <w:t>(</w:t>
      </w:r>
      <w:r>
        <w:t>答出一点即可</w:t>
      </w:r>
      <w:r>
        <w:t>)</w:t>
      </w:r>
    </w:p>
    <w:p w:rsidR="00D16CE5" w:rsidRDefault="00B5220B" w:rsidP="00625D8E">
      <w:pPr>
        <w:spacing w:line="240" w:lineRule="atLeast"/>
        <w:jc w:val="left"/>
        <w:textAlignment w:val="center"/>
      </w:pPr>
      <w:r>
        <w:t>8</w:t>
      </w:r>
      <w:r>
        <w:t>．合成氨是人类科学技术发展史上的一项重大成就，在很大程度上解决了地球上因粮食不足而导致的饥饿问题，是化学和技术对社会发展与进步的巨大贡献。已知部分化学键的键能如下：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610"/>
        <w:gridCol w:w="754"/>
        <w:gridCol w:w="754"/>
        <w:gridCol w:w="840"/>
        <w:gridCol w:w="754"/>
      </w:tblGrid>
      <w:tr w:rsidR="00D16C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6CE5" w:rsidRDefault="00B5220B" w:rsidP="00625D8E">
            <w:pPr>
              <w:spacing w:line="240" w:lineRule="atLeast"/>
              <w:jc w:val="left"/>
              <w:textAlignment w:val="center"/>
            </w:pPr>
            <w:r>
              <w:t>化学键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6CE5" w:rsidRDefault="00B5220B" w:rsidP="00625D8E">
            <w:pPr>
              <w:spacing w:line="240" w:lineRule="atLeast"/>
              <w:jc w:val="left"/>
              <w:textAlignment w:val="center"/>
            </w:pPr>
            <w:r>
              <w:t>H—H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6CE5" w:rsidRDefault="00B5220B" w:rsidP="00625D8E">
            <w:pPr>
              <w:spacing w:line="240" w:lineRule="atLeast"/>
              <w:jc w:val="left"/>
              <w:textAlignment w:val="center"/>
            </w:pPr>
            <w:r>
              <w:t>N—N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6CE5" w:rsidRDefault="00B5220B" w:rsidP="00625D8E">
            <w:pPr>
              <w:spacing w:line="240" w:lineRule="atLeast"/>
              <w:jc w:val="left"/>
              <w:textAlignment w:val="center"/>
            </w:pPr>
            <w:r>
              <w:object w:dxaOrig="597" w:dyaOrig="252">
                <v:shape id="_x0000_i1105" type="#_x0000_t75" alt="eqId5fd6f4599741a1e981b23a0d21876ab7" style="width:30pt;height:12.75pt" o:ole="">
                  <v:imagedata r:id="rId166" o:title="eqId5fd6f4599741a1e981b23a0d21876ab7"/>
                </v:shape>
                <o:OLEObject Type="Embed" ProgID="Equation.DSMT4" ShapeID="_x0000_i1105" DrawAspect="Content" ObjectID="_1797789587" r:id="rId167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6CE5" w:rsidRDefault="00B5220B" w:rsidP="00625D8E">
            <w:pPr>
              <w:spacing w:line="240" w:lineRule="atLeast"/>
              <w:jc w:val="left"/>
              <w:textAlignment w:val="center"/>
            </w:pPr>
            <w:r>
              <w:t>N—H</w:t>
            </w:r>
          </w:p>
        </w:tc>
      </w:tr>
      <w:tr w:rsidR="00D16C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6CE5" w:rsidRDefault="00B5220B" w:rsidP="00625D8E">
            <w:pPr>
              <w:spacing w:line="240" w:lineRule="atLeast"/>
              <w:jc w:val="left"/>
              <w:textAlignment w:val="center"/>
            </w:pPr>
            <w:r>
              <w:t>键能</w:t>
            </w:r>
            <w:r>
              <w:t>(</w:t>
            </w:r>
            <w:r>
              <w:object w:dxaOrig="809" w:dyaOrig="276">
                <v:shape id="_x0000_i1106" type="#_x0000_t75" alt="eqIda4b2a6bc4b5ef80a57a78c144749392c" style="width:40.5pt;height:13.5pt" o:ole="">
                  <v:imagedata r:id="rId112" o:title="eqIda4b2a6bc4b5ef80a57a78c144749392c"/>
                </v:shape>
                <o:OLEObject Type="Embed" ProgID="Equation.DSMT4" ShapeID="_x0000_i1106" DrawAspect="Content" ObjectID="_1797789588" r:id="rId168"/>
              </w:object>
            </w:r>
            <w: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6CE5" w:rsidRDefault="00B5220B" w:rsidP="00625D8E">
            <w:pPr>
              <w:spacing w:line="240" w:lineRule="atLeast"/>
              <w:jc w:val="left"/>
              <w:textAlignment w:val="center"/>
            </w:pPr>
            <w:r>
              <w:t>436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6CE5" w:rsidRDefault="00B5220B" w:rsidP="00625D8E">
            <w:pPr>
              <w:spacing w:line="240" w:lineRule="atLeast"/>
              <w:jc w:val="left"/>
              <w:textAlignment w:val="center"/>
            </w:pPr>
            <w:r>
              <w:t>193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6CE5" w:rsidRDefault="00B5220B" w:rsidP="00625D8E">
            <w:pPr>
              <w:spacing w:line="240" w:lineRule="atLeast"/>
              <w:jc w:val="left"/>
              <w:textAlignment w:val="center"/>
            </w:pPr>
            <w:r>
              <w:t>945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6CE5" w:rsidRDefault="00B5220B" w:rsidP="00625D8E">
            <w:pPr>
              <w:spacing w:line="240" w:lineRule="atLeast"/>
              <w:jc w:val="left"/>
              <w:textAlignment w:val="center"/>
            </w:pPr>
            <w:r>
              <w:t>391</w:t>
            </w:r>
          </w:p>
        </w:tc>
      </w:tr>
    </w:tbl>
    <w:p w:rsidR="00D16CE5" w:rsidRDefault="00B5220B" w:rsidP="00625D8E">
      <w:pPr>
        <w:spacing w:line="240" w:lineRule="atLeast"/>
        <w:jc w:val="left"/>
        <w:textAlignment w:val="center"/>
      </w:pPr>
      <w:r>
        <w:t>(1)</w:t>
      </w:r>
      <w:r>
        <w:t>则合成氨的热化学反应方程式为</w:t>
      </w:r>
      <w:r>
        <w:rPr>
          <w:rFonts w:eastAsia="Times New Roman"/>
          <w:u w:val="single"/>
        </w:rPr>
        <w:t xml:space="preserve">           </w:t>
      </w:r>
      <w:r>
        <w:t>；合成氨反应</w:t>
      </w:r>
      <w:r>
        <w:object w:dxaOrig="316" w:dyaOrig="237">
          <v:shape id="_x0000_i1107" type="#_x0000_t75" alt="eqIdcec6e5e5c7d0a43c858ced2e5c614b1d" style="width:15.75pt;height:12pt" o:ole="">
            <v:imagedata r:id="rId169" o:title="eqIdcec6e5e5c7d0a43c858ced2e5c614b1d"/>
          </v:shape>
          <o:OLEObject Type="Embed" ProgID="Equation.DSMT4" ShapeID="_x0000_i1107" DrawAspect="Content" ObjectID="_1797789589" r:id="rId170"/>
        </w:object>
      </w:r>
      <w:r>
        <w:rPr>
          <w:rFonts w:eastAsia="Times New Roman"/>
          <w:u w:val="single"/>
        </w:rPr>
        <w:t xml:space="preserve">           </w:t>
      </w:r>
      <w:r>
        <w:t>0(</w:t>
      </w:r>
      <w:r>
        <w:t>填</w:t>
      </w:r>
      <w:r>
        <w:t>“&gt;”</w:t>
      </w:r>
      <w:r>
        <w:t>、</w:t>
      </w:r>
      <w:r>
        <w:t>“&lt;”</w:t>
      </w:r>
      <w:r>
        <w:t>或</w:t>
      </w:r>
      <w:r>
        <w:t>“=”)</w:t>
      </w:r>
      <w:r>
        <w:t>，合成氨反应在</w:t>
      </w:r>
      <w:r>
        <w:rPr>
          <w:rFonts w:eastAsia="Times New Roman"/>
          <w:u w:val="single"/>
        </w:rPr>
        <w:t xml:space="preserve">           </w:t>
      </w:r>
      <w:r>
        <w:t>温</w:t>
      </w:r>
      <w:r>
        <w:t>(</w:t>
      </w:r>
      <w:r>
        <w:t>填</w:t>
      </w:r>
      <w:r>
        <w:t>“</w:t>
      </w:r>
      <w:r>
        <w:t>高</w:t>
      </w:r>
      <w:r>
        <w:t>”</w:t>
      </w:r>
      <w:r>
        <w:t>或</w:t>
      </w:r>
      <w:r>
        <w:t>“</w:t>
      </w:r>
      <w:r>
        <w:t>低</w:t>
      </w:r>
      <w:r>
        <w:t>”)</w:t>
      </w:r>
      <w:r>
        <w:t>有利于自发。</w:t>
      </w:r>
    </w:p>
    <w:p w:rsidR="00D16CE5" w:rsidRDefault="00B5220B" w:rsidP="00625D8E">
      <w:pPr>
        <w:spacing w:line="240" w:lineRule="atLeast"/>
        <w:jc w:val="left"/>
        <w:textAlignment w:val="center"/>
      </w:pPr>
      <w:r>
        <w:t>(2)</w:t>
      </w:r>
      <w:r>
        <w:t>在恒温恒容的密闭容器中进行合成氨反应，能说明反应达到平衡状态的是</w:t>
      </w:r>
      <w:r>
        <w:rPr>
          <w:rFonts w:eastAsia="Times New Roman"/>
          <w:u w:val="single"/>
        </w:rPr>
        <w:t xml:space="preserve">           </w:t>
      </w:r>
      <w:r>
        <w:t>(</w:t>
      </w:r>
      <w:r>
        <w:t>填字母</w:t>
      </w:r>
      <w:r>
        <w:t>)</w:t>
      </w:r>
      <w:r>
        <w:t>。</w:t>
      </w:r>
    </w:p>
    <w:p w:rsidR="00D16CE5" w:rsidRDefault="00B5220B" w:rsidP="00625D8E">
      <w:pPr>
        <w:spacing w:line="240" w:lineRule="atLeast"/>
        <w:jc w:val="left"/>
        <w:textAlignment w:val="center"/>
      </w:pPr>
      <w:r>
        <w:t>A</w:t>
      </w:r>
      <w:r>
        <w:t>．体系的压强不再改变</w:t>
      </w:r>
      <w:r>
        <w:rPr>
          <w:rFonts w:eastAsia="Times New Roman"/>
          <w:kern w:val="0"/>
          <w:sz w:val="24"/>
          <w:szCs w:val="24"/>
        </w:rPr>
        <w:t>    </w:t>
      </w:r>
      <w:r>
        <w:t>B</w:t>
      </w:r>
      <w:r>
        <w:t>．气体的密度不再改变</w:t>
      </w:r>
      <w:r>
        <w:rPr>
          <w:rFonts w:eastAsia="Times New Roman"/>
          <w:kern w:val="0"/>
          <w:sz w:val="24"/>
          <w:szCs w:val="24"/>
        </w:rPr>
        <w:t>     </w:t>
      </w:r>
      <w:r>
        <w:t>C</w:t>
      </w:r>
      <w:r>
        <w:t>．</w:t>
      </w:r>
      <w:r>
        <w:object w:dxaOrig="299" w:dyaOrig="312">
          <v:shape id="_x0000_i1108" type="#_x0000_t75" alt="eqIdf5547e0098754a8e3f31bae5d5bcb4dd" style="width:15pt;height:15.75pt" o:ole="">
            <v:imagedata r:id="rId171" o:title="eqIdf5547e0098754a8e3f31bae5d5bcb4dd"/>
          </v:shape>
          <o:OLEObject Type="Embed" ProgID="Equation.DSMT4" ShapeID="_x0000_i1108" DrawAspect="Content" ObjectID="_1797789590" r:id="rId172"/>
        </w:object>
      </w:r>
      <w:r>
        <w:t>与</w:t>
      </w:r>
      <w:r>
        <w:object w:dxaOrig="439" w:dyaOrig="310">
          <v:shape id="_x0000_i1109" type="#_x0000_t75" alt="eqIddbe2066525aa0616cf44d051d57bf713" style="width:21.75pt;height:15.75pt" o:ole="">
            <v:imagedata r:id="rId173" o:title="eqIddbe2066525aa0616cf44d051d57bf713"/>
          </v:shape>
          <o:OLEObject Type="Embed" ProgID="Equation.DSMT4" ShapeID="_x0000_i1109" DrawAspect="Content" ObjectID="_1797789591" r:id="rId174"/>
        </w:object>
      </w:r>
      <w:r>
        <w:t>的物质的量比不变</w:t>
      </w:r>
    </w:p>
    <w:p w:rsidR="00D16CE5" w:rsidRDefault="00B5220B" w:rsidP="00625D8E">
      <w:pPr>
        <w:spacing w:line="240" w:lineRule="atLeast"/>
        <w:jc w:val="left"/>
        <w:textAlignment w:val="center"/>
      </w:pPr>
      <w:r>
        <w:t>D</w:t>
      </w:r>
      <w:r>
        <w:t>．</w:t>
      </w:r>
      <w:r>
        <w:object w:dxaOrig="1971" w:dyaOrig="357">
          <v:shape id="_x0000_i1110" type="#_x0000_t75" alt="eqId3c6cb978b5c1247d0fd742826b18bdce" style="width:98.25pt;height:18pt" o:ole="">
            <v:imagedata r:id="rId175" o:title="eqId3c6cb978b5c1247d0fd742826b18bdce"/>
          </v:shape>
          <o:OLEObject Type="Embed" ProgID="Equation.DSMT4" ShapeID="_x0000_i1110" DrawAspect="Content" ObjectID="_1797789592" r:id="rId176"/>
        </w:object>
      </w:r>
      <w:r>
        <w:rPr>
          <w:rFonts w:eastAsia="Times New Roman"/>
          <w:kern w:val="0"/>
          <w:sz w:val="24"/>
          <w:szCs w:val="24"/>
        </w:rPr>
        <w:t>        </w:t>
      </w:r>
      <w:r>
        <w:t>E</w:t>
      </w:r>
      <w:r>
        <w:t>．混合气体平均摩尔质量不变</w:t>
      </w:r>
    </w:p>
    <w:p w:rsidR="00D16CE5" w:rsidRDefault="00C35625" w:rsidP="00625D8E">
      <w:pPr>
        <w:spacing w:line="240" w:lineRule="atLeast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3485515</wp:posOffset>
            </wp:positionH>
            <wp:positionV relativeFrom="paragraph">
              <wp:posOffset>304800</wp:posOffset>
            </wp:positionV>
            <wp:extent cx="2486025" cy="1606550"/>
            <wp:effectExtent l="0" t="0" r="9525" b="0"/>
            <wp:wrapThrough wrapText="bothSides">
              <wp:wrapPolygon edited="0">
                <wp:start x="0" y="0"/>
                <wp:lineTo x="0" y="21258"/>
                <wp:lineTo x="21517" y="21258"/>
                <wp:lineTo x="21517" y="0"/>
                <wp:lineTo x="0" y="0"/>
              </wp:wrapPolygon>
            </wp:wrapThrough>
            <wp:docPr id="100029" name="图片 100029" descr="@@@5602459f-9921-4797-a626-f1417a4f71f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@@@5602459f-9921-4797-a626-f1417a4f71f8"/>
                    <pic:cNvPicPr>
                      <a:picLocks noChangeAspect="1"/>
                    </pic:cNvPicPr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1606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220B">
        <w:t>(3)</w:t>
      </w:r>
      <w:r w:rsidR="00B5220B">
        <w:t>在</w:t>
      </w:r>
      <w:r w:rsidR="00B5220B">
        <w:object w:dxaOrig="281" w:dyaOrig="239">
          <v:shape id="_x0000_i1111" type="#_x0000_t75" alt="eqIdaf2aa4ca3dbdf24490f5d82b714fe5b4" style="width:14.25pt;height:12pt" o:ole="">
            <v:imagedata r:id="rId178" o:title="eqIdaf2aa4ca3dbdf24490f5d82b714fe5b4"/>
          </v:shape>
          <o:OLEObject Type="Embed" ProgID="Equation.DSMT4" ShapeID="_x0000_i1111" DrawAspect="Content" ObjectID="_1797789593" r:id="rId179"/>
        </w:object>
      </w:r>
      <w:r w:rsidR="00B5220B">
        <w:t>催化剂作用下，</w:t>
      </w:r>
      <w:r w:rsidR="00B5220B">
        <w:object w:dxaOrig="299" w:dyaOrig="312">
          <v:shape id="_x0000_i1112" type="#_x0000_t75" alt="eqIdf5547e0098754a8e3f31bae5d5bcb4dd" style="width:15pt;height:15.75pt" o:ole="">
            <v:imagedata r:id="rId171" o:title="eqIdf5547e0098754a8e3f31bae5d5bcb4dd"/>
          </v:shape>
          <o:OLEObject Type="Embed" ProgID="Equation.DSMT4" ShapeID="_x0000_i1112" DrawAspect="Content" ObjectID="_1797789594" r:id="rId180"/>
        </w:object>
      </w:r>
      <w:r w:rsidR="00B5220B">
        <w:t>和</w:t>
      </w:r>
      <w:r w:rsidR="00B5220B">
        <w:object w:dxaOrig="299" w:dyaOrig="324">
          <v:shape id="_x0000_i1113" type="#_x0000_t75" alt="eqId7644a7769a5fa1bdab46cc0b2dee2861" style="width:15pt;height:16.5pt" o:ole="">
            <v:imagedata r:id="rId154" o:title="eqId7644a7769a5fa1bdab46cc0b2dee2861"/>
          </v:shape>
          <o:OLEObject Type="Embed" ProgID="Equation.DSMT4" ShapeID="_x0000_i1113" DrawAspect="Content" ObjectID="_1797789595" r:id="rId181"/>
        </w:object>
      </w:r>
      <w:r w:rsidR="00B5220B">
        <w:t>生成</w:t>
      </w:r>
      <w:r w:rsidR="00B5220B">
        <w:object w:dxaOrig="439" w:dyaOrig="310">
          <v:shape id="_x0000_i1114" type="#_x0000_t75" alt="eqIddbe2066525aa0616cf44d051d57bf713" style="width:21.75pt;height:15.75pt" o:ole="">
            <v:imagedata r:id="rId173" o:title="eqIddbe2066525aa0616cf44d051d57bf713"/>
          </v:shape>
          <o:OLEObject Type="Embed" ProgID="Equation.DSMT4" ShapeID="_x0000_i1114" DrawAspect="Content" ObjectID="_1797789596" r:id="rId182"/>
        </w:object>
      </w:r>
      <w:r w:rsidR="00B5220B">
        <w:t>的反应历程如下</w:t>
      </w:r>
      <w:r w:rsidR="00B5220B">
        <w:t>(“*”</w:t>
      </w:r>
      <w:r w:rsidR="00B5220B">
        <w:t>表示吸附态</w:t>
      </w:r>
      <w:r w:rsidR="00B5220B">
        <w:t>)</w:t>
      </w:r>
      <w:r w:rsidR="00B5220B">
        <w:t>。</w:t>
      </w:r>
    </w:p>
    <w:p w:rsidR="00D16CE5" w:rsidRDefault="00B5220B" w:rsidP="00625D8E">
      <w:pPr>
        <w:spacing w:line="240" w:lineRule="atLeast"/>
        <w:jc w:val="left"/>
        <w:textAlignment w:val="center"/>
      </w:pPr>
      <w:r>
        <w:t>①</w:t>
      </w:r>
      <w:r>
        <w:t>该反应历程中决速步的化学方程式为</w:t>
      </w:r>
      <w:r>
        <w:rPr>
          <w:rFonts w:eastAsia="Times New Roman"/>
          <w:u w:val="single"/>
        </w:rPr>
        <w:t xml:space="preserve">           </w:t>
      </w:r>
      <w:r>
        <w:t>。</w:t>
      </w:r>
    </w:p>
    <w:p w:rsidR="00D16CE5" w:rsidRDefault="00B5220B" w:rsidP="00625D8E">
      <w:pPr>
        <w:spacing w:line="240" w:lineRule="atLeast"/>
        <w:jc w:val="left"/>
        <w:textAlignment w:val="center"/>
      </w:pPr>
      <w:r>
        <w:t>②</w:t>
      </w:r>
      <w:r>
        <w:t>近期我国科学家为了解决合成氨反应速率和平衡产率的矛盾，选择使用</w:t>
      </w:r>
      <w:r>
        <w:object w:dxaOrig="1267" w:dyaOrig="330">
          <v:shape id="_x0000_i1115" type="#_x0000_t75" alt="eqId410d0fa43d40fca720eed3f9e6c48746" style="width:63pt;height:16.5pt" o:ole="">
            <v:imagedata r:id="rId183" o:title="eqId410d0fa43d40fca720eed3f9e6c48746"/>
          </v:shape>
          <o:OLEObject Type="Embed" ProgID="Equation.DSMT4" ShapeID="_x0000_i1115" DrawAspect="Content" ObjectID="_1797789597" r:id="rId184"/>
        </w:object>
      </w:r>
      <w:r>
        <w:t>双催化剂，通过光辐射产生温差</w:t>
      </w:r>
      <w:r>
        <w:t>(</w:t>
      </w:r>
      <w:r>
        <w:t>如体系温度为</w:t>
      </w:r>
      <w:r>
        <w:object w:dxaOrig="545" w:dyaOrig="240">
          <v:shape id="_x0000_i1116" type="#_x0000_t75" alt="eqIdfc0d3d58383b08a1d854e5105b15354d" style="width:27pt;height:12pt" o:ole="">
            <v:imagedata r:id="rId185" o:title="eqIdfc0d3d58383b08a1d854e5105b15354d"/>
          </v:shape>
          <o:OLEObject Type="Embed" ProgID="Equation.DSMT4" ShapeID="_x0000_i1116" DrawAspect="Content" ObjectID="_1797789598" r:id="rId186"/>
        </w:object>
      </w:r>
      <w:r>
        <w:t>时，</w:t>
      </w:r>
      <w:r>
        <w:t>Fe</w:t>
      </w:r>
      <w:r>
        <w:t>的温度为</w:t>
      </w:r>
      <w:r>
        <w:object w:dxaOrig="545" w:dyaOrig="240">
          <v:shape id="_x0000_i1117" type="#_x0000_t75" alt="eqId9bd86bf6777aae14f31b109da9308b50" style="width:27pt;height:12pt" o:ole="">
            <v:imagedata r:id="rId187" o:title="eqId9bd86bf6777aae14f31b109da9308b50"/>
          </v:shape>
          <o:OLEObject Type="Embed" ProgID="Equation.DSMT4" ShapeID="_x0000_i1117" DrawAspect="Content" ObjectID="_1797789599" r:id="rId188"/>
        </w:object>
      </w:r>
      <w:r>
        <w:t>，而</w:t>
      </w:r>
      <w:r>
        <w:object w:dxaOrig="862" w:dyaOrig="331">
          <v:shape id="_x0000_i1118" type="#_x0000_t75" alt="eqId785ddf8488571731c4af174b378dc6c9" style="width:42.75pt;height:16.5pt" o:ole="">
            <v:imagedata r:id="rId189" o:title="eqId785ddf8488571731c4af174b378dc6c9"/>
          </v:shape>
          <o:OLEObject Type="Embed" ProgID="Equation.DSMT4" ShapeID="_x0000_i1118" DrawAspect="Content" ObjectID="_1797789600" r:id="rId190"/>
        </w:object>
      </w:r>
      <w:r>
        <w:t>的温度为</w:t>
      </w:r>
      <w:r>
        <w:object w:dxaOrig="545" w:dyaOrig="240">
          <v:shape id="_x0000_i1119" type="#_x0000_t75" alt="eqId6f7ebbfb2eec70afef22eb7d58f394eb" style="width:27pt;height:12pt" o:ole="">
            <v:imagedata r:id="rId191" o:title="eqId6f7ebbfb2eec70afef22eb7d58f394eb"/>
          </v:shape>
          <o:OLEObject Type="Embed" ProgID="Equation.DSMT4" ShapeID="_x0000_i1119" DrawAspect="Content" ObjectID="_1797789601" r:id="rId192"/>
        </w:object>
      </w:r>
      <w:r>
        <w:t>)</w:t>
      </w:r>
      <w:r>
        <w:t>。结合下图解释该催化剂解决上述矛盾的原理是</w:t>
      </w:r>
      <w:r>
        <w:rPr>
          <w:rFonts w:eastAsia="Times New Roman"/>
          <w:u w:val="single"/>
        </w:rPr>
        <w:t xml:space="preserve">           </w:t>
      </w:r>
      <w:r>
        <w:t>。</w:t>
      </w:r>
    </w:p>
    <w:p w:rsidR="00D16CE5" w:rsidRDefault="00C35625" w:rsidP="00625D8E">
      <w:pPr>
        <w:spacing w:line="240" w:lineRule="atLeast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4662805</wp:posOffset>
            </wp:positionH>
            <wp:positionV relativeFrom="paragraph">
              <wp:posOffset>7620</wp:posOffset>
            </wp:positionV>
            <wp:extent cx="1586865" cy="1209675"/>
            <wp:effectExtent l="0" t="0" r="0" b="9525"/>
            <wp:wrapThrough wrapText="bothSides">
              <wp:wrapPolygon edited="0">
                <wp:start x="0" y="0"/>
                <wp:lineTo x="0" y="21430"/>
                <wp:lineTo x="21263" y="21430"/>
                <wp:lineTo x="21263" y="0"/>
                <wp:lineTo x="0" y="0"/>
              </wp:wrapPolygon>
            </wp:wrapThrough>
            <wp:docPr id="100033" name="图片 100033" descr="@@@70e579a3-250c-46d4-8802-5e35bd65ac8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@@@70e579a3-250c-46d4-8802-5e35bd65ac8e"/>
                    <pic:cNvPicPr>
                      <a:picLocks noChangeAspect="1"/>
                    </pic:cNvPicPr>
                  </pic:nvPicPr>
                  <pic:blipFill>
                    <a:blip r:embed="rId1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686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 New Roman"/>
          <w:noProof/>
          <w:kern w:val="0"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1400175</wp:posOffset>
            </wp:positionH>
            <wp:positionV relativeFrom="paragraph">
              <wp:posOffset>45720</wp:posOffset>
            </wp:positionV>
            <wp:extent cx="3048000" cy="993775"/>
            <wp:effectExtent l="0" t="0" r="0" b="0"/>
            <wp:wrapThrough wrapText="bothSides">
              <wp:wrapPolygon edited="0">
                <wp:start x="0" y="0"/>
                <wp:lineTo x="0" y="21117"/>
                <wp:lineTo x="21465" y="21117"/>
                <wp:lineTo x="21465" y="0"/>
                <wp:lineTo x="0" y="0"/>
              </wp:wrapPolygon>
            </wp:wrapThrough>
            <wp:docPr id="100031" name="图片 100031" descr="@@@a273296b-ab9e-4625-979f-1b23c3faa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@@@a273296b-ab9e-4625-979f-1b23c3faa700"/>
                    <pic:cNvPicPr>
                      <a:picLocks noChangeAspect="1"/>
                    </pic:cNvPicPr>
                  </pic:nvPicPr>
                  <pic:blipFill>
                    <a:blip r:embed="rId1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993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220B">
        <w:t>(4)</w:t>
      </w:r>
      <w:r w:rsidR="00B5220B">
        <w:t>直接常压电化学合成氨以纳米</w:t>
      </w:r>
      <w:r w:rsidR="00B5220B">
        <w:object w:dxaOrig="492" w:dyaOrig="263">
          <v:shape id="_x0000_i1120" type="#_x0000_t75" alt="eqIdbd64433131ff93fd151abc85cfe05dba" style="width:24.75pt;height:13.5pt" o:ole="">
            <v:imagedata r:id="rId195" o:title="eqIdbd64433131ff93fd151abc85cfe05dba"/>
          </v:shape>
          <o:OLEObject Type="Embed" ProgID="Equation.DSMT4" ShapeID="_x0000_i1120" DrawAspect="Content" ObjectID="_1797789602" r:id="rId196"/>
        </w:object>
      </w:r>
      <w:r w:rsidR="00B5220B">
        <w:t>作催化剂，</w:t>
      </w:r>
      <w:r w:rsidR="00B5220B">
        <w:object w:dxaOrig="457" w:dyaOrig="316">
          <v:shape id="_x0000_i1121" type="#_x0000_t75" alt="eqId98183b7becdd0efb6fe8f57cdcbce983" style="width:22.5pt;height:15.75pt" o:ole="">
            <v:imagedata r:id="rId197" o:title="eqId98183b7becdd0efb6fe8f57cdcbce983"/>
          </v:shape>
          <o:OLEObject Type="Embed" ProgID="Equation.DSMT4" ShapeID="_x0000_i1121" DrawAspect="Content" ObjectID="_1797789603" r:id="rId198"/>
        </w:object>
      </w:r>
      <w:r w:rsidR="00B5220B">
        <w:t>和</w:t>
      </w:r>
      <w:r w:rsidR="00B5220B">
        <w:object w:dxaOrig="299" w:dyaOrig="312">
          <v:shape id="_x0000_i1122" type="#_x0000_t75" alt="eqIdf5547e0098754a8e3f31bae5d5bcb4dd" style="width:15pt;height:15.75pt" o:ole="">
            <v:imagedata r:id="rId171" o:title="eqIdf5547e0098754a8e3f31bae5d5bcb4dd"/>
          </v:shape>
          <o:OLEObject Type="Embed" ProgID="Equation.DSMT4" ShapeID="_x0000_i1122" DrawAspect="Content" ObjectID="_1797789604" r:id="rId199"/>
        </w:object>
      </w:r>
      <w:r w:rsidR="00B5220B">
        <w:t>为原料制备</w:t>
      </w:r>
      <w:r w:rsidR="00B5220B">
        <w:object w:dxaOrig="439" w:dyaOrig="310">
          <v:shape id="_x0000_i1123" type="#_x0000_t75" alt="eqIddbe2066525aa0616cf44d051d57bf713" style="width:21.75pt;height:15.75pt" o:ole="">
            <v:imagedata r:id="rId173" o:title="eqIddbe2066525aa0616cf44d051d57bf713"/>
          </v:shape>
          <o:OLEObject Type="Embed" ProgID="Equation.DSMT4" ShapeID="_x0000_i1123" DrawAspect="Content" ObjectID="_1797789605" r:id="rId200"/>
        </w:object>
      </w:r>
      <w:r w:rsidR="00B5220B">
        <w:t>。其工作原理如图所示：</w:t>
      </w:r>
      <w:r w:rsidR="00B5220B">
        <w:t>①</w:t>
      </w:r>
      <w:r w:rsidR="00B5220B">
        <w:t>阴极的电极反应式为</w:t>
      </w:r>
      <w:r w:rsidR="00B5220B">
        <w:rPr>
          <w:rFonts w:eastAsia="Times New Roman"/>
          <w:u w:val="single"/>
        </w:rPr>
        <w:t xml:space="preserve">           </w:t>
      </w:r>
      <w:r w:rsidR="00B5220B">
        <w:t>。</w:t>
      </w:r>
    </w:p>
    <w:p w:rsidR="00D16CE5" w:rsidRDefault="00B5220B" w:rsidP="00625D8E">
      <w:pPr>
        <w:spacing w:line="240" w:lineRule="atLeast"/>
        <w:jc w:val="left"/>
        <w:textAlignment w:val="center"/>
      </w:pPr>
      <w:r>
        <w:t>②</w:t>
      </w:r>
      <w:r>
        <w:t>电解过程中，由于发生副反应，使得阴极制得的</w:t>
      </w:r>
      <w:r>
        <w:object w:dxaOrig="439" w:dyaOrig="310">
          <v:shape id="_x0000_i1124" type="#_x0000_t75" alt="eqIddbe2066525aa0616cf44d051d57bf713" style="width:21.75pt;height:15.75pt" o:ole="">
            <v:imagedata r:id="rId173" o:title="eqIddbe2066525aa0616cf44d051d57bf713"/>
          </v:shape>
          <o:OLEObject Type="Embed" ProgID="Equation.DSMT4" ShapeID="_x0000_i1124" DrawAspect="Content" ObjectID="_1797789606" r:id="rId201"/>
        </w:object>
      </w:r>
      <w:r>
        <w:t>中混有少量气体单质，则理论上阳极和阴极生成气体的物质的量之比的范围是</w:t>
      </w:r>
      <w:r>
        <w:rPr>
          <w:rFonts w:eastAsia="Times New Roman"/>
          <w:u w:val="single"/>
        </w:rPr>
        <w:t xml:space="preserve">           </w:t>
      </w:r>
      <w:r>
        <w:t>。</w:t>
      </w:r>
    </w:p>
    <w:sectPr w:rsidR="00D16CE5" w:rsidSect="00625D8E">
      <w:headerReference w:type="default" r:id="rId202"/>
      <w:footerReference w:type="even" r:id="rId203"/>
      <w:footerReference w:type="default" r:id="rId204"/>
      <w:pgSz w:w="11907" w:h="16839"/>
      <w:pgMar w:top="1440" w:right="1080" w:bottom="1440" w:left="1080" w:header="851" w:footer="992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6E6" w:rsidRDefault="002E76E6">
      <w:r>
        <w:separator/>
      </w:r>
    </w:p>
  </w:endnote>
  <w:endnote w:type="continuationSeparator" w:id="0">
    <w:p w:rsidR="002E76E6" w:rsidRDefault="002E7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D8E" w:rsidRDefault="00625D8E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instrText>10</w:instrText>
    </w:r>
    <w:r>
      <w:fldChar w:fldCharType="end"/>
    </w:r>
    <w:r>
      <w:instrText xml:space="preserve"> </w:instrText>
    </w:r>
    <w:r>
      <w:fldChar w:fldCharType="separate"/>
    </w:r>
    <w:r>
      <w:rPr>
        <w:noProof/>
      </w:rPr>
      <w:t>10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rPr>
        <w:noProof/>
      </w:rPr>
      <w:instrText>11</w:instrText>
    </w:r>
    <w:r>
      <w:fldChar w:fldCharType="end"/>
    </w:r>
    <w:r>
      <w:instrText xml:space="preserve"> </w:instrText>
    </w:r>
    <w:r>
      <w:fldChar w:fldCharType="separate"/>
    </w:r>
    <w:r>
      <w:rPr>
        <w:noProof/>
      </w:rPr>
      <w:t>11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D8E" w:rsidRDefault="00625D8E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7D0E57">
      <w:rPr>
        <w:noProof/>
      </w:rPr>
      <w:instrText>1</w:instrText>
    </w:r>
    <w:r>
      <w:fldChar w:fldCharType="end"/>
    </w:r>
    <w:r>
      <w:instrText xml:space="preserve"> </w:instrText>
    </w:r>
    <w:r>
      <w:fldChar w:fldCharType="separate"/>
    </w:r>
    <w:r w:rsidR="007D0E57">
      <w:rPr>
        <w:noProof/>
      </w:rP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7D0E57">
      <w:rPr>
        <w:noProof/>
      </w:rPr>
      <w:instrText>4</w:instrText>
    </w:r>
    <w:r>
      <w:fldChar w:fldCharType="end"/>
    </w:r>
    <w:r>
      <w:instrText xml:space="preserve"> </w:instrText>
    </w:r>
    <w:r>
      <w:fldChar w:fldCharType="separate"/>
    </w:r>
    <w:r w:rsidR="007D0E57">
      <w:rPr>
        <w:noProof/>
      </w:rPr>
      <w:t>4</w:t>
    </w:r>
    <w:r>
      <w:fldChar w:fldCharType="end"/>
    </w:r>
    <w:r>
      <w:rPr>
        <w:rFonts w:hint="eastAsia"/>
      </w:rPr>
      <w:t>页</w:t>
    </w:r>
  </w:p>
  <w:p w:rsidR="00625D8E" w:rsidRDefault="002E76E6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position:absolute;margin-left:158.95pt;margin-top:407.9pt;width:2.85pt;height:2.85pt;rotation:315;z-index:-25165875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position:absolute;margin-left:64.05pt;margin-top:-20.75pt;width:.05pt;height:.05pt;z-index:251658752">
          <v:imagedata r:id="rId1" o:title="{75232B38-A165-1FB7-499C-2E1C792CACB5}"/>
        </v:shape>
      </w:pict>
    </w:r>
    <w:r w:rsidR="00625D8E"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6E6" w:rsidRDefault="002E76E6">
      <w:r>
        <w:separator/>
      </w:r>
    </w:p>
  </w:footnote>
  <w:footnote w:type="continuationSeparator" w:id="0">
    <w:p w:rsidR="002E76E6" w:rsidRDefault="002E7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D8E" w:rsidRDefault="002E76E6" w:rsidP="008B538D"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ind w:firstLineChars="600" w:firstLine="1260"/>
      <w:rPr>
        <w:sz w:val="18"/>
        <w:szCs w:val="18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position:absolute;left:0;text-align:left;margin-left:351pt;margin-top:8.45pt;width:.75pt;height:.75pt;z-index:251656704">
          <v:imagedata r:id="rId1" o:title="{75232B38-A165-1FB7-499C-2E1C792CACB5}"/>
        </v:shape>
      </w:pict>
    </w: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125" type="#_x0000_t136" alt="学科网 zxxk.com" style="width:.75pt;height:.75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  <w:r w:rsidR="00625D8E">
      <w:rPr>
        <w:rFonts w:hint="eastAsia"/>
        <w:sz w:val="18"/>
        <w:szCs w:val="18"/>
      </w:rPr>
      <w:t>横峰中学学生</w:t>
    </w:r>
    <w:r w:rsidR="007D0E57">
      <w:rPr>
        <w:rFonts w:hint="eastAsia"/>
        <w:sz w:val="18"/>
        <w:szCs w:val="18"/>
      </w:rPr>
      <w:t>寒假作业</w:t>
    </w:r>
    <w:r w:rsidR="00625D8E">
      <w:rPr>
        <w:rFonts w:hint="eastAsia"/>
        <w:sz w:val="18"/>
        <w:szCs w:val="18"/>
      </w:rPr>
      <w:t>（化学）</w:t>
    </w:r>
    <w:r w:rsidR="00625D8E">
      <w:rPr>
        <w:rFonts w:hint="eastAsia"/>
        <w:sz w:val="18"/>
        <w:szCs w:val="18"/>
      </w:rPr>
      <w:t xml:space="preserve"> </w:t>
    </w:r>
    <w:r w:rsidR="00625D8E">
      <w:rPr>
        <w:rFonts w:hint="eastAsia"/>
        <w:sz w:val="18"/>
        <w:szCs w:val="18"/>
      </w:rPr>
      <w:t>编号：</w:t>
    </w:r>
    <w:r w:rsidR="00625D8E">
      <w:rPr>
        <w:rFonts w:hint="eastAsia"/>
        <w:sz w:val="18"/>
        <w:szCs w:val="18"/>
      </w:rPr>
      <w:t xml:space="preserve">hfzx  </w:t>
    </w:r>
    <w:r w:rsidR="00625D8E">
      <w:rPr>
        <w:rFonts w:hint="eastAsia"/>
        <w:sz w:val="18"/>
        <w:szCs w:val="18"/>
      </w:rPr>
      <w:t>使用时间</w:t>
    </w:r>
    <w:r w:rsidR="00625D8E">
      <w:rPr>
        <w:rFonts w:hint="eastAsia"/>
        <w:sz w:val="18"/>
        <w:szCs w:val="18"/>
      </w:rPr>
      <w:t>:</w:t>
    </w:r>
    <w:r w:rsidR="003A3942">
      <w:rPr>
        <w:sz w:val="18"/>
        <w:szCs w:val="18"/>
      </w:rPr>
      <w:t>D</w:t>
    </w:r>
    <w:r w:rsidR="003A3942">
      <w:rPr>
        <w:rFonts w:hint="eastAsia"/>
        <w:sz w:val="18"/>
        <w:szCs w:val="18"/>
      </w:rPr>
      <w:t>ay</w:t>
    </w:r>
    <w:r w:rsidR="003A3942">
      <w:rPr>
        <w:sz w:val="18"/>
        <w:szCs w:val="18"/>
      </w:rPr>
      <w:t>1</w:t>
    </w:r>
    <w:r w:rsidR="00625D8E">
      <w:rPr>
        <w:rFonts w:hint="eastAsia"/>
        <w:sz w:val="18"/>
        <w:szCs w:val="18"/>
      </w:rPr>
      <w:t xml:space="preserve"> </w:t>
    </w:r>
    <w:r w:rsidR="00625D8E">
      <w:rPr>
        <w:rFonts w:hint="eastAsia"/>
        <w:sz w:val="18"/>
        <w:szCs w:val="18"/>
      </w:rPr>
      <w:t>编写人：钱达康</w:t>
    </w:r>
    <w:r w:rsidR="00625D8E">
      <w:rPr>
        <w:rFonts w:hint="eastAsia"/>
        <w:sz w:val="18"/>
        <w:szCs w:val="18"/>
      </w:rPr>
      <w:t xml:space="preserve"> </w:t>
    </w:r>
    <w:r w:rsidR="00625D8E">
      <w:rPr>
        <w:rFonts w:hint="eastAsia"/>
        <w:sz w:val="18"/>
        <w:szCs w:val="18"/>
      </w:rPr>
      <w:t>审核人：万克险</w:t>
    </w:r>
  </w:p>
  <w:p w:rsidR="00625D8E" w:rsidRDefault="00625D8E">
    <w:pPr>
      <w:pBdr>
        <w:bottom w:val="none" w:sz="0" w:space="1" w:color="auto"/>
      </w:pBdr>
      <w:snapToGrid w:val="0"/>
      <w:rPr>
        <w:kern w:val="0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F0EC5"/>
    <w:multiLevelType w:val="hybridMultilevel"/>
    <w:tmpl w:val="AA949B52"/>
    <w:lvl w:ilvl="0" w:tplc="AF7A89E6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4AC64F76"/>
    <w:multiLevelType w:val="hybridMultilevel"/>
    <w:tmpl w:val="6EE6CE52"/>
    <w:lvl w:ilvl="0" w:tplc="9A26177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3781A"/>
    <w:rsid w:val="00043B54"/>
    <w:rsid w:val="001D7A06"/>
    <w:rsid w:val="00284433"/>
    <w:rsid w:val="002A1EC6"/>
    <w:rsid w:val="002E035E"/>
    <w:rsid w:val="002E76E6"/>
    <w:rsid w:val="003A3942"/>
    <w:rsid w:val="004151FC"/>
    <w:rsid w:val="00625D8E"/>
    <w:rsid w:val="006B16C5"/>
    <w:rsid w:val="00776133"/>
    <w:rsid w:val="007D0E57"/>
    <w:rsid w:val="00855687"/>
    <w:rsid w:val="008B538D"/>
    <w:rsid w:val="008C07DE"/>
    <w:rsid w:val="00A30CCE"/>
    <w:rsid w:val="00AA751B"/>
    <w:rsid w:val="00AC3E9C"/>
    <w:rsid w:val="00B5220B"/>
    <w:rsid w:val="00B52BB7"/>
    <w:rsid w:val="00BB63C6"/>
    <w:rsid w:val="00BC4F14"/>
    <w:rsid w:val="00BC62FB"/>
    <w:rsid w:val="00BF535F"/>
    <w:rsid w:val="00C02FC6"/>
    <w:rsid w:val="00C35625"/>
    <w:rsid w:val="00C806B0"/>
    <w:rsid w:val="00CB08CA"/>
    <w:rsid w:val="00D16CE5"/>
    <w:rsid w:val="00DF1BB2"/>
    <w:rsid w:val="00E476EE"/>
    <w:rsid w:val="00EF035E"/>
    <w:rsid w:val="00F113AC"/>
    <w:rsid w:val="288A6AB9"/>
    <w:rsid w:val="56FF4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5:docId w15:val="{0C7D57AF-C3E2-4C2F-8D86-F3AEB0C48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customStyle="1" w:styleId="paragraph">
    <w:name w:val="paragraph"/>
    <w:basedOn w:val="a"/>
    <w:semiHidden/>
    <w:qFormat/>
    <w:pPr>
      <w:widowControl/>
      <w:spacing w:before="100" w:beforeAutospacing="1" w:after="100" w:afterAutospacing="1"/>
      <w:jc w:val="left"/>
    </w:pPr>
    <w:rPr>
      <w:rFonts w:ascii="DengXian" w:eastAsia="DengXian" w:hAnsi="DengXian"/>
      <w:kern w:val="0"/>
      <w:sz w:val="24"/>
      <w:szCs w:val="24"/>
    </w:rPr>
  </w:style>
  <w:style w:type="paragraph" w:styleId="a7">
    <w:name w:val="List Paragraph"/>
    <w:basedOn w:val="a"/>
    <w:uiPriority w:val="99"/>
    <w:rsid w:val="00F113A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image" Target="media/image9.wmf"/><Relationship Id="rId42" Type="http://schemas.openxmlformats.org/officeDocument/2006/relationships/image" Target="media/image19.wmf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oleObject" Target="embeddings/oleObject77.bin"/><Relationship Id="rId170" Type="http://schemas.openxmlformats.org/officeDocument/2006/relationships/oleObject" Target="embeddings/oleObject83.bin"/><Relationship Id="rId191" Type="http://schemas.openxmlformats.org/officeDocument/2006/relationships/image" Target="media/image89.wmf"/><Relationship Id="rId205" Type="http://schemas.openxmlformats.org/officeDocument/2006/relationships/fontTable" Target="fontTable.xml"/><Relationship Id="rId16" Type="http://schemas.openxmlformats.org/officeDocument/2006/relationships/oleObject" Target="embeddings/oleObject2.bin"/><Relationship Id="rId107" Type="http://schemas.openxmlformats.org/officeDocument/2006/relationships/oleObject" Target="embeddings/oleObject50.bin"/><Relationship Id="rId11" Type="http://schemas.microsoft.com/office/2007/relationships/hdphoto" Target="media/hdphoto1.wdp"/><Relationship Id="rId32" Type="http://schemas.openxmlformats.org/officeDocument/2006/relationships/image" Target="media/image14.wmf"/><Relationship Id="rId37" Type="http://schemas.openxmlformats.org/officeDocument/2006/relationships/oleObject" Target="embeddings/oleObject13.bin"/><Relationship Id="rId53" Type="http://schemas.openxmlformats.org/officeDocument/2006/relationships/image" Target="media/image24.wmf"/><Relationship Id="rId58" Type="http://schemas.openxmlformats.org/officeDocument/2006/relationships/oleObject" Target="embeddings/oleObject24.bin"/><Relationship Id="rId74" Type="http://schemas.openxmlformats.org/officeDocument/2006/relationships/image" Target="media/image34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47.wmf"/><Relationship Id="rId123" Type="http://schemas.openxmlformats.org/officeDocument/2006/relationships/image" Target="media/image58.wmf"/><Relationship Id="rId128" Type="http://schemas.openxmlformats.org/officeDocument/2006/relationships/oleObject" Target="embeddings/oleObject60.bin"/><Relationship Id="rId144" Type="http://schemas.openxmlformats.org/officeDocument/2006/relationships/oleObject" Target="embeddings/oleObject69.bin"/><Relationship Id="rId149" Type="http://schemas.openxmlformats.org/officeDocument/2006/relationships/image" Target="media/image70.png"/><Relationship Id="rId5" Type="http://schemas.openxmlformats.org/officeDocument/2006/relationships/webSettings" Target="webSetting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3.png"/><Relationship Id="rId160" Type="http://schemas.openxmlformats.org/officeDocument/2006/relationships/image" Target="media/image75.wmf"/><Relationship Id="rId165" Type="http://schemas.openxmlformats.org/officeDocument/2006/relationships/oleObject" Target="embeddings/oleObject80.bin"/><Relationship Id="rId181" Type="http://schemas.openxmlformats.org/officeDocument/2006/relationships/oleObject" Target="embeddings/oleObject89.bin"/><Relationship Id="rId186" Type="http://schemas.openxmlformats.org/officeDocument/2006/relationships/oleObject" Target="embeddings/oleObject92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43" Type="http://schemas.openxmlformats.org/officeDocument/2006/relationships/oleObject" Target="embeddings/oleObject16.bin"/><Relationship Id="rId48" Type="http://schemas.openxmlformats.org/officeDocument/2006/relationships/image" Target="media/image22.wmf"/><Relationship Id="rId64" Type="http://schemas.openxmlformats.org/officeDocument/2006/relationships/oleObject" Target="embeddings/oleObject27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3.bin"/><Relationship Id="rId118" Type="http://schemas.openxmlformats.org/officeDocument/2006/relationships/oleObject" Target="embeddings/oleObject55.bin"/><Relationship Id="rId134" Type="http://schemas.openxmlformats.org/officeDocument/2006/relationships/oleObject" Target="embeddings/oleObject64.bin"/><Relationship Id="rId139" Type="http://schemas.openxmlformats.org/officeDocument/2006/relationships/image" Target="media/image65.wmf"/><Relationship Id="rId80" Type="http://schemas.openxmlformats.org/officeDocument/2006/relationships/image" Target="media/image37.wmf"/><Relationship Id="rId85" Type="http://schemas.openxmlformats.org/officeDocument/2006/relationships/image" Target="media/image38.wmf"/><Relationship Id="rId150" Type="http://schemas.openxmlformats.org/officeDocument/2006/relationships/image" Target="media/image71.wmf"/><Relationship Id="rId155" Type="http://schemas.openxmlformats.org/officeDocument/2006/relationships/oleObject" Target="embeddings/oleObject74.bin"/><Relationship Id="rId171" Type="http://schemas.openxmlformats.org/officeDocument/2006/relationships/image" Target="media/image80.wmf"/><Relationship Id="rId176" Type="http://schemas.openxmlformats.org/officeDocument/2006/relationships/oleObject" Target="embeddings/oleObject86.bin"/><Relationship Id="rId192" Type="http://schemas.openxmlformats.org/officeDocument/2006/relationships/oleObject" Target="embeddings/oleObject95.bin"/><Relationship Id="rId197" Type="http://schemas.openxmlformats.org/officeDocument/2006/relationships/image" Target="media/image93.wmf"/><Relationship Id="rId206" Type="http://schemas.openxmlformats.org/officeDocument/2006/relationships/theme" Target="theme/theme1.xml"/><Relationship Id="rId201" Type="http://schemas.openxmlformats.org/officeDocument/2006/relationships/oleObject" Target="embeddings/oleObject100.bin"/><Relationship Id="rId12" Type="http://schemas.openxmlformats.org/officeDocument/2006/relationships/image" Target="media/image4.png"/><Relationship Id="rId17" Type="http://schemas.openxmlformats.org/officeDocument/2006/relationships/image" Target="media/image7.wmf"/><Relationship Id="rId33" Type="http://schemas.openxmlformats.org/officeDocument/2006/relationships/oleObject" Target="embeddings/oleObject11.bin"/><Relationship Id="rId38" Type="http://schemas.openxmlformats.org/officeDocument/2006/relationships/image" Target="media/image17.wmf"/><Relationship Id="rId59" Type="http://schemas.openxmlformats.org/officeDocument/2006/relationships/image" Target="media/image27.wmf"/><Relationship Id="rId103" Type="http://schemas.openxmlformats.org/officeDocument/2006/relationships/oleObject" Target="embeddings/oleObject48.bin"/><Relationship Id="rId108" Type="http://schemas.openxmlformats.org/officeDocument/2006/relationships/image" Target="media/image50.wmf"/><Relationship Id="rId124" Type="http://schemas.openxmlformats.org/officeDocument/2006/relationships/oleObject" Target="embeddings/oleObject58.bin"/><Relationship Id="rId129" Type="http://schemas.openxmlformats.org/officeDocument/2006/relationships/image" Target="media/image61.wmf"/><Relationship Id="rId54" Type="http://schemas.openxmlformats.org/officeDocument/2006/relationships/oleObject" Target="embeddings/oleObject22.bin"/><Relationship Id="rId70" Type="http://schemas.openxmlformats.org/officeDocument/2006/relationships/oleObject" Target="embeddings/oleObject30.bin"/><Relationship Id="rId75" Type="http://schemas.openxmlformats.org/officeDocument/2006/relationships/oleObject" Target="embeddings/oleObject33.bin"/><Relationship Id="rId91" Type="http://schemas.openxmlformats.org/officeDocument/2006/relationships/image" Target="media/image41.wmf"/><Relationship Id="rId96" Type="http://schemas.openxmlformats.org/officeDocument/2006/relationships/image" Target="media/image44.wmf"/><Relationship Id="rId140" Type="http://schemas.openxmlformats.org/officeDocument/2006/relationships/oleObject" Target="embeddings/oleObject67.bin"/><Relationship Id="rId145" Type="http://schemas.openxmlformats.org/officeDocument/2006/relationships/image" Target="media/image68.wmf"/><Relationship Id="rId161" Type="http://schemas.openxmlformats.org/officeDocument/2006/relationships/oleObject" Target="embeddings/oleObject78.bin"/><Relationship Id="rId166" Type="http://schemas.openxmlformats.org/officeDocument/2006/relationships/image" Target="media/image78.wmf"/><Relationship Id="rId182" Type="http://schemas.openxmlformats.org/officeDocument/2006/relationships/oleObject" Target="embeddings/oleObject90.bin"/><Relationship Id="rId187" Type="http://schemas.openxmlformats.org/officeDocument/2006/relationships/image" Target="media/image8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6.bin"/><Relationship Id="rId28" Type="http://schemas.openxmlformats.org/officeDocument/2006/relationships/image" Target="media/image12.wmf"/><Relationship Id="rId49" Type="http://schemas.openxmlformats.org/officeDocument/2006/relationships/oleObject" Target="embeddings/oleObject19.bin"/><Relationship Id="rId114" Type="http://schemas.openxmlformats.org/officeDocument/2006/relationships/image" Target="media/image53.png"/><Relationship Id="rId119" Type="http://schemas.openxmlformats.org/officeDocument/2006/relationships/image" Target="media/image56.wmf"/><Relationship Id="rId44" Type="http://schemas.openxmlformats.org/officeDocument/2006/relationships/image" Target="media/image20.wmf"/><Relationship Id="rId60" Type="http://schemas.openxmlformats.org/officeDocument/2006/relationships/oleObject" Target="embeddings/oleObject25.bin"/><Relationship Id="rId65" Type="http://schemas.openxmlformats.org/officeDocument/2006/relationships/image" Target="media/image30.wmf"/><Relationship Id="rId81" Type="http://schemas.openxmlformats.org/officeDocument/2006/relationships/oleObject" Target="embeddings/oleObject36.bin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1.bin"/><Relationship Id="rId135" Type="http://schemas.openxmlformats.org/officeDocument/2006/relationships/image" Target="media/image63.wmf"/><Relationship Id="rId151" Type="http://schemas.openxmlformats.org/officeDocument/2006/relationships/oleObject" Target="embeddings/oleObject72.bin"/><Relationship Id="rId156" Type="http://schemas.openxmlformats.org/officeDocument/2006/relationships/oleObject" Target="embeddings/oleObject75.bin"/><Relationship Id="rId177" Type="http://schemas.openxmlformats.org/officeDocument/2006/relationships/image" Target="media/image83.png"/><Relationship Id="rId198" Type="http://schemas.openxmlformats.org/officeDocument/2006/relationships/oleObject" Target="embeddings/oleObject97.bin"/><Relationship Id="rId172" Type="http://schemas.openxmlformats.org/officeDocument/2006/relationships/oleObject" Target="embeddings/oleObject84.bin"/><Relationship Id="rId193" Type="http://schemas.openxmlformats.org/officeDocument/2006/relationships/image" Target="media/image90.png"/><Relationship Id="rId202" Type="http://schemas.openxmlformats.org/officeDocument/2006/relationships/header" Target="header1.xml"/><Relationship Id="rId13" Type="http://schemas.openxmlformats.org/officeDocument/2006/relationships/image" Target="media/image5.wmf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4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5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5.wmf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8.wmf"/><Relationship Id="rId120" Type="http://schemas.openxmlformats.org/officeDocument/2006/relationships/oleObject" Target="embeddings/oleObject56.bin"/><Relationship Id="rId125" Type="http://schemas.openxmlformats.org/officeDocument/2006/relationships/image" Target="media/image59.wmf"/><Relationship Id="rId141" Type="http://schemas.openxmlformats.org/officeDocument/2006/relationships/image" Target="media/image66.wmf"/><Relationship Id="rId146" Type="http://schemas.openxmlformats.org/officeDocument/2006/relationships/oleObject" Target="embeddings/oleObject70.bin"/><Relationship Id="rId167" Type="http://schemas.openxmlformats.org/officeDocument/2006/relationships/oleObject" Target="embeddings/oleObject81.bin"/><Relationship Id="rId188" Type="http://schemas.openxmlformats.org/officeDocument/2006/relationships/oleObject" Target="embeddings/oleObject93.bin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162" Type="http://schemas.openxmlformats.org/officeDocument/2006/relationships/image" Target="media/image76.wmf"/><Relationship Id="rId183" Type="http://schemas.openxmlformats.org/officeDocument/2006/relationships/image" Target="media/image85.wmf"/><Relationship Id="rId2" Type="http://schemas.openxmlformats.org/officeDocument/2006/relationships/numbering" Target="numbering.xml"/><Relationship Id="rId29" Type="http://schemas.openxmlformats.org/officeDocument/2006/relationships/oleObject" Target="embeddings/oleObject9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7.bin"/><Relationship Id="rId66" Type="http://schemas.openxmlformats.org/officeDocument/2006/relationships/oleObject" Target="embeddings/oleObject28.bin"/><Relationship Id="rId87" Type="http://schemas.openxmlformats.org/officeDocument/2006/relationships/image" Target="media/image39.wmf"/><Relationship Id="rId110" Type="http://schemas.openxmlformats.org/officeDocument/2006/relationships/image" Target="media/image51.wmf"/><Relationship Id="rId115" Type="http://schemas.openxmlformats.org/officeDocument/2006/relationships/image" Target="media/image54.wmf"/><Relationship Id="rId131" Type="http://schemas.openxmlformats.org/officeDocument/2006/relationships/oleObject" Target="embeddings/oleObject62.bin"/><Relationship Id="rId136" Type="http://schemas.openxmlformats.org/officeDocument/2006/relationships/oleObject" Target="embeddings/oleObject65.bin"/><Relationship Id="rId157" Type="http://schemas.openxmlformats.org/officeDocument/2006/relationships/image" Target="media/image74.wmf"/><Relationship Id="rId178" Type="http://schemas.openxmlformats.org/officeDocument/2006/relationships/image" Target="media/image84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7.bin"/><Relationship Id="rId152" Type="http://schemas.openxmlformats.org/officeDocument/2006/relationships/image" Target="media/image72.wmf"/><Relationship Id="rId173" Type="http://schemas.openxmlformats.org/officeDocument/2006/relationships/image" Target="media/image81.wmf"/><Relationship Id="rId194" Type="http://schemas.openxmlformats.org/officeDocument/2006/relationships/image" Target="media/image91.png"/><Relationship Id="rId199" Type="http://schemas.openxmlformats.org/officeDocument/2006/relationships/oleObject" Target="embeddings/oleObject98.bin"/><Relationship Id="rId203" Type="http://schemas.openxmlformats.org/officeDocument/2006/relationships/footer" Target="footer1.xml"/><Relationship Id="rId19" Type="http://schemas.openxmlformats.org/officeDocument/2006/relationships/image" Target="media/image8.wmf"/><Relationship Id="rId14" Type="http://schemas.openxmlformats.org/officeDocument/2006/relationships/oleObject" Target="embeddings/oleObject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2.bin"/><Relationship Id="rId56" Type="http://schemas.openxmlformats.org/officeDocument/2006/relationships/oleObject" Target="embeddings/oleObject23.bin"/><Relationship Id="rId77" Type="http://schemas.openxmlformats.org/officeDocument/2006/relationships/oleObject" Target="embeddings/oleObject34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59.bin"/><Relationship Id="rId147" Type="http://schemas.openxmlformats.org/officeDocument/2006/relationships/image" Target="media/image69.wmf"/><Relationship Id="rId168" Type="http://schemas.openxmlformats.org/officeDocument/2006/relationships/oleObject" Target="embeddings/oleObject82.bin"/><Relationship Id="rId8" Type="http://schemas.openxmlformats.org/officeDocument/2006/relationships/image" Target="media/image1.png"/><Relationship Id="rId51" Type="http://schemas.openxmlformats.org/officeDocument/2006/relationships/image" Target="media/image23.wmf"/><Relationship Id="rId72" Type="http://schemas.openxmlformats.org/officeDocument/2006/relationships/oleObject" Target="embeddings/oleObject31.bin"/><Relationship Id="rId93" Type="http://schemas.openxmlformats.org/officeDocument/2006/relationships/image" Target="media/image42.wmf"/><Relationship Id="rId98" Type="http://schemas.openxmlformats.org/officeDocument/2006/relationships/image" Target="media/image45.wmf"/><Relationship Id="rId121" Type="http://schemas.openxmlformats.org/officeDocument/2006/relationships/image" Target="media/image57.wmf"/><Relationship Id="rId142" Type="http://schemas.openxmlformats.org/officeDocument/2006/relationships/oleObject" Target="embeddings/oleObject68.bin"/><Relationship Id="rId163" Type="http://schemas.openxmlformats.org/officeDocument/2006/relationships/oleObject" Target="embeddings/oleObject79.bin"/><Relationship Id="rId184" Type="http://schemas.openxmlformats.org/officeDocument/2006/relationships/oleObject" Target="embeddings/oleObject91.bin"/><Relationship Id="rId189" Type="http://schemas.openxmlformats.org/officeDocument/2006/relationships/image" Target="media/image88.wmf"/><Relationship Id="rId3" Type="http://schemas.openxmlformats.org/officeDocument/2006/relationships/styles" Target="styles.xml"/><Relationship Id="rId25" Type="http://schemas.openxmlformats.org/officeDocument/2006/relationships/oleObject" Target="embeddings/oleObject7.bin"/><Relationship Id="rId46" Type="http://schemas.openxmlformats.org/officeDocument/2006/relationships/image" Target="media/image21.wmf"/><Relationship Id="rId67" Type="http://schemas.openxmlformats.org/officeDocument/2006/relationships/image" Target="media/image31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4.wmf"/><Relationship Id="rId158" Type="http://schemas.openxmlformats.org/officeDocument/2006/relationships/oleObject" Target="embeddings/oleObject76.bin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5.bin"/><Relationship Id="rId62" Type="http://schemas.openxmlformats.org/officeDocument/2006/relationships/oleObject" Target="embeddings/oleObject26.bin"/><Relationship Id="rId83" Type="http://schemas.openxmlformats.org/officeDocument/2006/relationships/oleObject" Target="embeddings/oleObject38.bin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2.bin"/><Relationship Id="rId132" Type="http://schemas.openxmlformats.org/officeDocument/2006/relationships/image" Target="media/image62.wmf"/><Relationship Id="rId153" Type="http://schemas.openxmlformats.org/officeDocument/2006/relationships/oleObject" Target="embeddings/oleObject73.bin"/><Relationship Id="rId174" Type="http://schemas.openxmlformats.org/officeDocument/2006/relationships/oleObject" Target="embeddings/oleObject85.bin"/><Relationship Id="rId179" Type="http://schemas.openxmlformats.org/officeDocument/2006/relationships/oleObject" Target="embeddings/oleObject87.bin"/><Relationship Id="rId195" Type="http://schemas.openxmlformats.org/officeDocument/2006/relationships/image" Target="media/image92.wmf"/><Relationship Id="rId190" Type="http://schemas.openxmlformats.org/officeDocument/2006/relationships/oleObject" Target="embeddings/oleObject94.bin"/><Relationship Id="rId204" Type="http://schemas.openxmlformats.org/officeDocument/2006/relationships/footer" Target="footer2.xml"/><Relationship Id="rId15" Type="http://schemas.openxmlformats.org/officeDocument/2006/relationships/image" Target="media/image6.wmf"/><Relationship Id="rId36" Type="http://schemas.openxmlformats.org/officeDocument/2006/relationships/image" Target="media/image16.wmf"/><Relationship Id="rId57" Type="http://schemas.openxmlformats.org/officeDocument/2006/relationships/image" Target="media/image26.wmf"/><Relationship Id="rId106" Type="http://schemas.openxmlformats.org/officeDocument/2006/relationships/image" Target="media/image49.wmf"/><Relationship Id="rId127" Type="http://schemas.openxmlformats.org/officeDocument/2006/relationships/image" Target="media/image60.wmf"/><Relationship Id="rId10" Type="http://schemas.openxmlformats.org/officeDocument/2006/relationships/image" Target="media/image3.png"/><Relationship Id="rId31" Type="http://schemas.openxmlformats.org/officeDocument/2006/relationships/oleObject" Target="embeddings/oleObject10.bin"/><Relationship Id="rId52" Type="http://schemas.openxmlformats.org/officeDocument/2006/relationships/oleObject" Target="embeddings/oleObject21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6.wmf"/><Relationship Id="rId94" Type="http://schemas.openxmlformats.org/officeDocument/2006/relationships/oleObject" Target="embeddings/oleObject44.bin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7.bin"/><Relationship Id="rId143" Type="http://schemas.openxmlformats.org/officeDocument/2006/relationships/image" Target="media/image67.wmf"/><Relationship Id="rId148" Type="http://schemas.openxmlformats.org/officeDocument/2006/relationships/oleObject" Target="embeddings/oleObject71.bin"/><Relationship Id="rId164" Type="http://schemas.openxmlformats.org/officeDocument/2006/relationships/image" Target="media/image77.wmf"/><Relationship Id="rId169" Type="http://schemas.openxmlformats.org/officeDocument/2006/relationships/image" Target="media/image79.wmf"/><Relationship Id="rId185" Type="http://schemas.openxmlformats.org/officeDocument/2006/relationships/image" Target="media/image86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80" Type="http://schemas.openxmlformats.org/officeDocument/2006/relationships/oleObject" Target="embeddings/oleObject88.bin"/><Relationship Id="rId26" Type="http://schemas.openxmlformats.org/officeDocument/2006/relationships/image" Target="media/image11.wmf"/><Relationship Id="rId47" Type="http://schemas.openxmlformats.org/officeDocument/2006/relationships/oleObject" Target="embeddings/oleObject18.bin"/><Relationship Id="rId68" Type="http://schemas.openxmlformats.org/officeDocument/2006/relationships/oleObject" Target="embeddings/oleObject29.bin"/><Relationship Id="rId89" Type="http://schemas.openxmlformats.org/officeDocument/2006/relationships/image" Target="media/image40.wmf"/><Relationship Id="rId112" Type="http://schemas.openxmlformats.org/officeDocument/2006/relationships/image" Target="media/image52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3.wmf"/><Relationship Id="rId175" Type="http://schemas.openxmlformats.org/officeDocument/2006/relationships/image" Target="media/image82.wmf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9.bin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7F927-069A-44C1-99E9-31A675B10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771</Words>
  <Characters>4401</Characters>
  <Application>Microsoft Office Word</Application>
  <DocSecurity>0</DocSecurity>
  <Lines>36</Lines>
  <Paragraphs>10</Paragraphs>
  <ScaleCrop>false</ScaleCrop>
  <Company/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WSJ</dc:creator>
  <dc:description>原创精品资源学科网独家享有版权，侵权必究！</dc:description>
  <cp:lastModifiedBy>Administrator</cp:lastModifiedBy>
  <cp:revision>24</cp:revision>
  <dcterms:created xsi:type="dcterms:W3CDTF">2017-07-19T12:07:00Z</dcterms:created>
  <dcterms:modified xsi:type="dcterms:W3CDTF">2025-01-07T12:07:00Z</dcterms:modified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