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695ED" w14:textId="7E31895B" w:rsidR="0008218C" w:rsidRDefault="0008218C" w:rsidP="0008218C">
      <w:pPr>
        <w:pStyle w:val="2"/>
        <w:spacing w:before="0" w:after="0" w:line="288" w:lineRule="auto"/>
      </w:pPr>
      <w:bookmarkStart w:id="0" w:name="_Toc14388"/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课</w:t>
      </w:r>
      <w:r>
        <w:rPr>
          <w:rFonts w:hint="eastAsia"/>
        </w:rPr>
        <w:t xml:space="preserve"> </w:t>
      </w:r>
      <w:r>
        <w:rPr>
          <w:rFonts w:hint="eastAsia"/>
        </w:rPr>
        <w:t>从食物采集到食物生产</w:t>
      </w:r>
      <w:bookmarkEnd w:id="0"/>
    </w:p>
    <w:p w14:paraId="16C29977" w14:textId="77777777" w:rsidR="0008218C" w:rsidRDefault="0008218C" w:rsidP="0008218C">
      <w:pPr>
        <w:spacing w:line="288" w:lineRule="auto"/>
        <w:outlineLvl w:val="0"/>
        <w:rPr>
          <w:rFonts w:ascii="黑体" w:eastAsia="黑体" w:hAnsi="黑体" w:cs="黑体" w:hint="eastAsia"/>
          <w:sz w:val="22"/>
          <w:szCs w:val="22"/>
        </w:rPr>
      </w:pPr>
      <w:bookmarkStart w:id="1" w:name="_Toc12806"/>
      <w:bookmarkStart w:id="2" w:name="_Toc16851"/>
      <w:bookmarkStart w:id="3" w:name="_Toc1672"/>
      <w:bookmarkStart w:id="4" w:name="_Toc28085"/>
      <w:bookmarkStart w:id="5" w:name="_Toc11523"/>
      <w:r>
        <w:rPr>
          <w:rFonts w:ascii="黑体" w:eastAsia="黑体" w:hAnsi="黑体" w:cs="黑体" w:hint="eastAsia"/>
          <w:sz w:val="22"/>
          <w:szCs w:val="22"/>
        </w:rPr>
        <w:t>一、学习重难点</w:t>
      </w:r>
      <w:bookmarkEnd w:id="1"/>
      <w:bookmarkEnd w:id="2"/>
      <w:bookmarkEnd w:id="3"/>
      <w:bookmarkEnd w:id="4"/>
      <w:bookmarkEnd w:id="5"/>
    </w:p>
    <w:p w14:paraId="2EAFD49C" w14:textId="7DC1D94F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1.重点：农业革命的意义；古代不同地区食物生产的特点。</w:t>
      </w:r>
    </w:p>
    <w:p w14:paraId="769A5142" w14:textId="10BAA469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2.难点：农业革命的原因与影响。</w:t>
      </w:r>
    </w:p>
    <w:p w14:paraId="192C3E13" w14:textId="080A85EF" w:rsidR="0008218C" w:rsidRDefault="0008218C" w:rsidP="0008218C">
      <w:pPr>
        <w:pStyle w:val="a7"/>
        <w:spacing w:line="288" w:lineRule="auto"/>
        <w:outlineLvl w:val="0"/>
        <w:rPr>
          <w:rFonts w:ascii="黑体" w:eastAsia="黑体" w:hAnsi="黑体" w:cs="黑体" w:hint="eastAsia"/>
          <w:sz w:val="22"/>
          <w:szCs w:val="22"/>
        </w:rPr>
      </w:pPr>
      <w:bookmarkStart w:id="6" w:name="_Toc23506"/>
      <w:bookmarkStart w:id="7" w:name="_Toc20186"/>
      <w:bookmarkStart w:id="8" w:name="_Toc1295"/>
      <w:bookmarkStart w:id="9" w:name="_Toc5096"/>
      <w:bookmarkStart w:id="10" w:name="_Toc18711"/>
      <w:r>
        <w:rPr>
          <w:rFonts w:ascii="黑体" w:eastAsia="黑体" w:hAnsi="黑体" w:cs="黑体" w:hint="eastAsia"/>
          <w:sz w:val="22"/>
          <w:szCs w:val="22"/>
        </w:rPr>
        <w:t>二、</w:t>
      </w:r>
      <w:bookmarkEnd w:id="6"/>
      <w:bookmarkEnd w:id="7"/>
      <w:bookmarkEnd w:id="8"/>
      <w:bookmarkEnd w:id="9"/>
      <w:bookmarkEnd w:id="10"/>
      <w:r>
        <w:rPr>
          <w:rFonts w:ascii="黑体" w:eastAsia="黑体" w:hAnsi="黑体" w:cs="黑体" w:hint="eastAsia"/>
          <w:sz w:val="22"/>
          <w:szCs w:val="22"/>
        </w:rPr>
        <w:t>课前预习</w:t>
      </w:r>
    </w:p>
    <w:p w14:paraId="5156245C" w14:textId="77777777" w:rsidR="0008218C" w:rsidRDefault="0008218C" w:rsidP="0008218C">
      <w:pPr>
        <w:spacing w:line="288" w:lineRule="auto"/>
        <w:jc w:val="left"/>
        <w:rPr>
          <w:rFonts w:ascii="黑体" w:eastAsia="黑体" w:hAnsi="黑体" w:cs="黑体" w:hint="eastAsia"/>
          <w:sz w:val="22"/>
          <w:szCs w:val="22"/>
        </w:rPr>
      </w:pPr>
      <w:r>
        <w:rPr>
          <w:rFonts w:ascii="黑体" w:eastAsia="黑体" w:hAnsi="黑体" w:cs="黑体" w:hint="eastAsia"/>
          <w:sz w:val="22"/>
          <w:szCs w:val="22"/>
        </w:rPr>
        <w:t>知识点一  人类早期的生产与生活</w:t>
      </w:r>
    </w:p>
    <w:p w14:paraId="3B5CDDCB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1.远古的采集和渔猎</w:t>
      </w:r>
    </w:p>
    <w:p w14:paraId="74B5903B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（1）食物来源：自然界现成的动植物，人类采集可食的植物果实和茎叶，捕捞鱼虾或猎取动物。</w:t>
      </w:r>
    </w:p>
    <w:p w14:paraId="746B1F51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（2）生产工具：木、骨和石等材料制作的工具。</w:t>
      </w:r>
    </w:p>
    <w:p w14:paraId="4C9D583E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（3）生活方式：过着迁徙生活，用火取暖、烧烤食物。</w:t>
      </w:r>
    </w:p>
    <w:p w14:paraId="34817326" w14:textId="7A29930C" w:rsidR="0008218C" w:rsidRP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（4）女性地位：女性除生育和抚养后代外，还负责采集植物果实、昆虫等，为人们提供大部分食物。</w:t>
      </w:r>
    </w:p>
    <w:p w14:paraId="3ECEDD63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2.原始农耕和畜牧的出现</w:t>
      </w:r>
    </w:p>
    <w:p w14:paraId="21100339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（1）时间：大约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年前。</w:t>
      </w:r>
    </w:p>
    <w:p w14:paraId="7E585687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（2）概况</w:t>
      </w:r>
    </w:p>
    <w:tbl>
      <w:tblPr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7486"/>
      </w:tblGrid>
      <w:tr w:rsidR="0008218C" w14:paraId="1FD9C9A7" w14:textId="77777777" w:rsidTr="00C1165C">
        <w:trPr>
          <w:jc w:val="center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C7B6C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农耕</w:t>
            </w:r>
          </w:p>
        </w:tc>
        <w:tc>
          <w:tcPr>
            <w:tcW w:w="8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1793CE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①西亚：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</w:t>
            </w:r>
            <w:r>
              <w:rPr>
                <w:rFonts w:ascii="宋体" w:hAnsi="宋体" w:cs="宋体" w:hint="eastAsia"/>
                <w:szCs w:val="21"/>
              </w:rPr>
              <w:t>南部等地是小麦、大麦的原产地</w:t>
            </w:r>
          </w:p>
          <w:p w14:paraId="758E412A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②东亚：中国黄河中上游、长江中下游分别最早种植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</w:t>
            </w:r>
          </w:p>
          <w:p w14:paraId="6D66E7DC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③中美：中美洲是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</w:t>
            </w:r>
            <w:r>
              <w:rPr>
                <w:rFonts w:ascii="宋体" w:hAnsi="宋体" w:cs="宋体" w:hint="eastAsia"/>
                <w:szCs w:val="21"/>
              </w:rPr>
              <w:t>等作物的原产地</w:t>
            </w:r>
          </w:p>
        </w:tc>
      </w:tr>
      <w:tr w:rsidR="0008218C" w14:paraId="3D268119" w14:textId="77777777" w:rsidTr="00C1165C">
        <w:trPr>
          <w:jc w:val="center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9C059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畜牧</w:t>
            </w:r>
          </w:p>
        </w:tc>
        <w:tc>
          <w:tcPr>
            <w:tcW w:w="8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F4BE0B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①西亚：距今约9000年前，西亚已经饲养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</w:t>
            </w:r>
          </w:p>
          <w:p w14:paraId="6F2B902D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②东亚：距今约8500年前，中国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>的居民已经饲养猪；后来，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zCs w:val="21"/>
              </w:rPr>
              <w:t>的居民也饲养猪和狗</w:t>
            </w:r>
          </w:p>
          <w:p w14:paraId="7546EE07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③南美：距今约6000年前，南美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cs="宋体" w:hint="eastAsia"/>
                <w:szCs w:val="21"/>
              </w:rPr>
              <w:t>驯化了骆马</w:t>
            </w:r>
          </w:p>
        </w:tc>
      </w:tr>
    </w:tbl>
    <w:p w14:paraId="06C984BD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（3）意义</w:t>
      </w:r>
    </w:p>
    <w:p w14:paraId="7BF60107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①经济生活：人类开始从食物采集者转变为</w:t>
      </w:r>
      <w:r>
        <w:rPr>
          <w:rFonts w:ascii="宋体" w:hAnsi="宋体" w:cs="宋体" w:hint="eastAsia"/>
          <w:szCs w:val="21"/>
          <w:u w:val="single"/>
        </w:rPr>
        <w:t xml:space="preserve">                 </w:t>
      </w:r>
      <w:r>
        <w:rPr>
          <w:rFonts w:ascii="宋体" w:hAnsi="宋体" w:cs="宋体" w:hint="eastAsia"/>
          <w:szCs w:val="21"/>
        </w:rPr>
        <w:t>。</w:t>
      </w:r>
    </w:p>
    <w:p w14:paraId="2792567E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②社会生活及生产方式：农业的出现促进了</w:t>
      </w:r>
      <w:r>
        <w:rPr>
          <w:rFonts w:ascii="宋体" w:hAnsi="宋体" w:cs="宋体" w:hint="eastAsia"/>
          <w:szCs w:val="21"/>
          <w:u w:val="single"/>
        </w:rPr>
        <w:t xml:space="preserve">                 </w:t>
      </w:r>
      <w:r>
        <w:rPr>
          <w:rFonts w:ascii="宋体" w:hAnsi="宋体" w:cs="宋体" w:hint="eastAsia"/>
          <w:szCs w:val="21"/>
        </w:rPr>
        <w:t>的变化，人类从迁徙过渡到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，并逐渐形成聚落。原始音乐、文学和宗教也因为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的需要而产生。</w:t>
      </w:r>
    </w:p>
    <w:p w14:paraId="340CD772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③社会分工：随着农业生产力的提高，一部分人专门从事制陶、采矿、冶炼等手工劳动，原始音乐、文学和宗教产生。</w:t>
      </w:r>
    </w:p>
    <w:p w14:paraId="6BB208AD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④科技发展：</w:t>
      </w:r>
      <w:r>
        <w:rPr>
          <w:rFonts w:ascii="宋体" w:hAnsi="宋体" w:cs="宋体" w:hint="eastAsia"/>
          <w:szCs w:val="21"/>
          <w:u w:val="single"/>
        </w:rPr>
        <w:t xml:space="preserve">                </w:t>
      </w:r>
      <w:r>
        <w:rPr>
          <w:rFonts w:ascii="宋体" w:hAnsi="宋体" w:cs="宋体" w:hint="eastAsia"/>
          <w:szCs w:val="21"/>
        </w:rPr>
        <w:t>、数学和其他相关学科逐渐发展起来。</w:t>
      </w:r>
    </w:p>
    <w:p w14:paraId="2803D401" w14:textId="77777777" w:rsidR="0008218C" w:rsidRDefault="0008218C" w:rsidP="0008218C">
      <w:pPr>
        <w:spacing w:line="288" w:lineRule="auto"/>
        <w:jc w:val="left"/>
        <w:rPr>
          <w:rFonts w:ascii="黑体" w:eastAsia="黑体" w:hAnsi="黑体" w:cs="黑体" w:hint="eastAsia"/>
          <w:szCs w:val="21"/>
        </w:rPr>
      </w:pPr>
      <w:r>
        <w:rPr>
          <w:rFonts w:ascii="黑体" w:eastAsia="黑体" w:hAnsi="黑体" w:cs="黑体" w:hint="eastAsia"/>
          <w:sz w:val="22"/>
          <w:szCs w:val="22"/>
        </w:rPr>
        <w:t>知识点</w:t>
      </w:r>
      <w:r>
        <w:rPr>
          <w:rFonts w:ascii="黑体" w:eastAsia="黑体" w:hAnsi="黑体" w:cs="黑体" w:hint="eastAsia"/>
          <w:szCs w:val="21"/>
        </w:rPr>
        <w:t>二  不同地区的食物生产与社会生活</w:t>
      </w:r>
    </w:p>
    <w:p w14:paraId="42FD827B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1.灌溉农业文明的兴起</w:t>
      </w:r>
    </w:p>
    <w:p w14:paraId="128393E9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（1）表现：形成以西亚</w:t>
      </w:r>
      <w:r>
        <w:rPr>
          <w:rFonts w:ascii="宋体" w:hAnsi="宋体" w:cs="宋体" w:hint="eastAsia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szCs w:val="21"/>
        </w:rPr>
        <w:t>、非洲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、南亚</w:t>
      </w:r>
      <w:r>
        <w:rPr>
          <w:rFonts w:ascii="宋体" w:hAnsi="宋体" w:cs="宋体" w:hint="eastAsia"/>
          <w:szCs w:val="21"/>
          <w:u w:val="single"/>
        </w:rPr>
        <w:t xml:space="preserve">                     </w:t>
      </w:r>
      <w:r>
        <w:rPr>
          <w:rFonts w:ascii="宋体" w:hAnsi="宋体" w:cs="宋体" w:hint="eastAsia"/>
          <w:szCs w:val="21"/>
        </w:rPr>
        <w:t>、中国黄河和长江流域为中心的古巴比伦文明、古埃及文明、古印度文明和古代中国文明。</w:t>
      </w:r>
    </w:p>
    <w:p w14:paraId="5CCE0259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（2）措施：</w:t>
      </w:r>
      <w:r>
        <w:rPr>
          <w:rFonts w:ascii="宋体" w:hAnsi="宋体" w:cs="宋体" w:hint="eastAsia"/>
          <w:szCs w:val="21"/>
          <w:u w:val="single"/>
        </w:rPr>
        <w:t xml:space="preserve">                   </w:t>
      </w:r>
      <w:r>
        <w:rPr>
          <w:rFonts w:ascii="宋体" w:hAnsi="宋体" w:cs="宋体" w:hint="eastAsia"/>
          <w:szCs w:val="21"/>
        </w:rPr>
        <w:t>成为地区发展的大事，这些地区的统治者都将灌溉系统的开凿、疏浚、维护作为主要工作之一。</w:t>
      </w:r>
    </w:p>
    <w:p w14:paraId="663CECB7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2.食物生产与社会生活</w:t>
      </w:r>
    </w:p>
    <w:p w14:paraId="4A522742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（1）两河流域和尼罗河流域</w:t>
      </w:r>
    </w:p>
    <w:p w14:paraId="4CB8F5B4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①食物生产：种植</w:t>
      </w:r>
      <w:r>
        <w:rPr>
          <w:rFonts w:ascii="宋体" w:hAnsi="宋体" w:cs="宋体" w:hint="eastAsia"/>
          <w:szCs w:val="21"/>
          <w:u w:val="single"/>
        </w:rPr>
        <w:t xml:space="preserve">                   </w:t>
      </w:r>
      <w:r>
        <w:rPr>
          <w:rFonts w:ascii="宋体" w:hAnsi="宋体" w:cs="宋体" w:hint="eastAsia"/>
          <w:szCs w:val="21"/>
        </w:rPr>
        <w:t>，饲养山羊、绵羊、牛等家畜。</w:t>
      </w:r>
    </w:p>
    <w:p w14:paraId="6EB6D55A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②社会生产：</w:t>
      </w:r>
    </w:p>
    <w:tbl>
      <w:tblPr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63"/>
        <w:gridCol w:w="6537"/>
      </w:tblGrid>
      <w:tr w:rsidR="0008218C" w14:paraId="37AA0BBE" w14:textId="77777777" w:rsidTr="00C1165C">
        <w:trPr>
          <w:jc w:val="center"/>
        </w:trPr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CB2A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古巴比伦王国</w:t>
            </w:r>
          </w:p>
        </w:tc>
        <w:tc>
          <w:tcPr>
            <w:tcW w:w="7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35F2A2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王室和神庙拥有许多土地。政府官员、贵族、商人等也拥有土地，合伙经营或出租给佃户</w:t>
            </w:r>
          </w:p>
        </w:tc>
      </w:tr>
      <w:tr w:rsidR="0008218C" w14:paraId="0EE91BE6" w14:textId="77777777" w:rsidTr="00C1165C">
        <w:trPr>
          <w:jc w:val="center"/>
        </w:trPr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1382A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古埃及</w:t>
            </w:r>
          </w:p>
        </w:tc>
        <w:tc>
          <w:tcPr>
            <w:tcW w:w="7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246952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土地主要由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cs="宋体" w:hint="eastAsia"/>
                <w:szCs w:val="21"/>
              </w:rPr>
              <w:t>占有。以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</w:t>
            </w:r>
            <w:r>
              <w:rPr>
                <w:rFonts w:ascii="宋体" w:hAnsi="宋体" w:cs="宋体" w:hint="eastAsia"/>
                <w:szCs w:val="21"/>
              </w:rPr>
              <w:t>为中心的农业体系决定了整个古埃及的命运</w:t>
            </w:r>
          </w:p>
        </w:tc>
      </w:tr>
    </w:tbl>
    <w:p w14:paraId="1FE0075F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（2）古代中国</w:t>
      </w:r>
    </w:p>
    <w:p w14:paraId="70877F8E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①食物生产：主要分为北方</w:t>
      </w:r>
      <w:r>
        <w:rPr>
          <w:rFonts w:ascii="宋体" w:hAnsi="宋体" w:cs="宋体" w:hint="eastAsia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szCs w:val="21"/>
        </w:rPr>
        <w:t>农业区和南方</w:t>
      </w:r>
      <w:r>
        <w:rPr>
          <w:rFonts w:ascii="宋体" w:hAnsi="宋体" w:cs="宋体" w:hint="eastAsia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szCs w:val="21"/>
        </w:rPr>
        <w:t>农业区。</w:t>
      </w:r>
    </w:p>
    <w:p w14:paraId="193565B2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②社会生产：</w:t>
      </w:r>
    </w:p>
    <w:tbl>
      <w:tblPr>
        <w:tblW w:w="4941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6755"/>
      </w:tblGrid>
      <w:tr w:rsidR="0008218C" w14:paraId="1A253DA7" w14:textId="77777777" w:rsidTr="00C1165C">
        <w:trPr>
          <w:jc w:val="center"/>
        </w:trPr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B21ED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商和西周时期</w:t>
            </w:r>
          </w:p>
        </w:tc>
        <w:tc>
          <w:tcPr>
            <w:tcW w:w="7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A146C7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土地掌握在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</w:t>
            </w:r>
            <w:r>
              <w:rPr>
                <w:rFonts w:ascii="宋体" w:hAnsi="宋体" w:cs="宋体" w:hint="eastAsia"/>
                <w:szCs w:val="21"/>
              </w:rPr>
              <w:t>手中，农夫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</w:t>
            </w:r>
          </w:p>
        </w:tc>
      </w:tr>
      <w:tr w:rsidR="0008218C" w14:paraId="3131175C" w14:textId="77777777" w:rsidTr="00C1165C">
        <w:trPr>
          <w:jc w:val="center"/>
        </w:trPr>
        <w:tc>
          <w:tcPr>
            <w:tcW w:w="1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DEBA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春秋战国到</w:t>
            </w:r>
          </w:p>
          <w:p w14:paraId="18FF3BBF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秦汉时期</w:t>
            </w:r>
          </w:p>
        </w:tc>
        <w:tc>
          <w:tcPr>
            <w:tcW w:w="7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3CE61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战国以后，铁器得到推广。铁犁牛耕的应用，极大地提高了农业生产效率</w:t>
            </w:r>
          </w:p>
        </w:tc>
      </w:tr>
      <w:tr w:rsidR="0008218C" w14:paraId="7011FDBE" w14:textId="77777777" w:rsidTr="00C1165C">
        <w:trPr>
          <w:jc w:val="center"/>
        </w:trPr>
        <w:tc>
          <w:tcPr>
            <w:tcW w:w="16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A0022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7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C3FEC7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在土地上耕作的农民，以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zCs w:val="21"/>
              </w:rPr>
              <w:t>为基本单位进行生产</w:t>
            </w:r>
          </w:p>
        </w:tc>
      </w:tr>
      <w:tr w:rsidR="0008218C" w14:paraId="117BC96C" w14:textId="77777777" w:rsidTr="00C1165C">
        <w:trPr>
          <w:jc w:val="center"/>
        </w:trPr>
        <w:tc>
          <w:tcPr>
            <w:tcW w:w="16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06020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7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B4A071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每家每户在耕作之余，还通过家庭手工业等途径补贴家用</w:t>
            </w:r>
          </w:p>
        </w:tc>
      </w:tr>
      <w:tr w:rsidR="0008218C" w14:paraId="364352E4" w14:textId="77777777" w:rsidTr="00C1165C">
        <w:trPr>
          <w:jc w:val="center"/>
        </w:trPr>
        <w:tc>
          <w:tcPr>
            <w:tcW w:w="16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AFAD1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7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A501CF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秦以后统治者推行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cs="宋体" w:hint="eastAsia"/>
                <w:szCs w:val="21"/>
              </w:rPr>
              <w:t>政策</w:t>
            </w:r>
          </w:p>
        </w:tc>
      </w:tr>
      <w:tr w:rsidR="0008218C" w14:paraId="4E8EC5A3" w14:textId="77777777" w:rsidTr="00C1165C">
        <w:trPr>
          <w:jc w:val="center"/>
        </w:trPr>
        <w:tc>
          <w:tcPr>
            <w:tcW w:w="16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FD5DC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7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4C3B60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国家重视兴修水利工程，如秦国的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>、西汉的龙首渠等</w:t>
            </w:r>
          </w:p>
        </w:tc>
      </w:tr>
      <w:tr w:rsidR="0008218C" w14:paraId="545D5E39" w14:textId="77777777" w:rsidTr="00C1165C">
        <w:trPr>
          <w:jc w:val="center"/>
        </w:trPr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0F07B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hint="eastAsia"/>
              </w:rPr>
              <w:t>秦汉到隋唐时期</w:t>
            </w:r>
          </w:p>
        </w:tc>
        <w:tc>
          <w:tcPr>
            <w:tcW w:w="7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6789A" w14:textId="77777777" w:rsidR="0008218C" w:rsidRDefault="0008218C" w:rsidP="00C1165C">
            <w:pPr>
              <w:spacing w:line="288" w:lineRule="auto"/>
              <w:jc w:val="left"/>
            </w:pPr>
            <w:r>
              <w:rPr>
                <w:rFonts w:hint="eastAsia"/>
              </w:rPr>
              <w:t>逐渐形成北方旱田和南方水田两种</w:t>
            </w: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>农业技术体系</w:t>
            </w:r>
          </w:p>
        </w:tc>
      </w:tr>
    </w:tbl>
    <w:p w14:paraId="1CF485FA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【精要点拨】</w:t>
      </w:r>
    </w:p>
    <w:p w14:paraId="6BC4966B" w14:textId="77777777" w:rsidR="0008218C" w:rsidRDefault="0008218C" w:rsidP="0008218C">
      <w:pPr>
        <w:spacing w:line="288" w:lineRule="auto"/>
        <w:jc w:val="left"/>
        <w:rPr>
          <w:rFonts w:ascii="楷体" w:eastAsia="楷体" w:hAnsi="楷体" w:cs="楷体" w:hint="eastAsia"/>
          <w:szCs w:val="21"/>
        </w:rPr>
      </w:pPr>
      <w:r>
        <w:rPr>
          <w:rFonts w:ascii="宋体" w:hAnsi="宋体" w:cs="宋体" w:hint="eastAsia"/>
          <w:szCs w:val="21"/>
        </w:rPr>
        <w:t>精耕细作：</w:t>
      </w:r>
      <w:r>
        <w:rPr>
          <w:rFonts w:ascii="楷体" w:eastAsia="楷体" w:hAnsi="楷体" w:cs="楷体" w:hint="eastAsia"/>
          <w:szCs w:val="21"/>
        </w:rPr>
        <w:t>中国古代农业的生产模式，指在一定面积的土地上，投入较多的生产资料、劳动和技术，进行细致的耕作，如耕、耙、灌溉、选种、施肥等，最大限度地提高单位面积产量。</w:t>
      </w:r>
    </w:p>
    <w:p w14:paraId="0484DED1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（3）古代欧洲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1036"/>
        <w:gridCol w:w="6227"/>
      </w:tblGrid>
      <w:tr w:rsidR="0008218C" w14:paraId="3E43AEBE" w14:textId="77777777" w:rsidTr="00C1165C">
        <w:trPr>
          <w:jc w:val="center"/>
        </w:trPr>
        <w:tc>
          <w:tcPr>
            <w:tcW w:w="96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4A5EE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古代</w:t>
            </w:r>
          </w:p>
          <w:p w14:paraId="483E8988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希腊</w:t>
            </w:r>
          </w:p>
        </w:tc>
        <w:tc>
          <w:tcPr>
            <w:tcW w:w="12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EF9CE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食物生产</w:t>
            </w:r>
          </w:p>
        </w:tc>
        <w:tc>
          <w:tcPr>
            <w:tcW w:w="723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320DAD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大麦和小麦从西亚传入希腊，成为当地的主要粮食作物；种植葡萄和橄榄，加工成葡萄酒和橄榄油</w:t>
            </w:r>
          </w:p>
        </w:tc>
      </w:tr>
      <w:tr w:rsidR="0008218C" w14:paraId="31AC0152" w14:textId="77777777" w:rsidTr="00C1165C">
        <w:trPr>
          <w:jc w:val="center"/>
        </w:trPr>
        <w:tc>
          <w:tcPr>
            <w:tcW w:w="967" w:type="dxa"/>
            <w:vMerge/>
            <w:vAlign w:val="center"/>
          </w:tcPr>
          <w:p w14:paraId="45938378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2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76145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社会生产</w:t>
            </w:r>
          </w:p>
        </w:tc>
        <w:tc>
          <w:tcPr>
            <w:tcW w:w="723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CB6344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城邦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拥有土地，农业生产中使用奴隶劳动的现象非常普遍</w:t>
            </w:r>
          </w:p>
        </w:tc>
      </w:tr>
      <w:tr w:rsidR="0008218C" w14:paraId="2902ADF8" w14:textId="77777777" w:rsidTr="00C1165C">
        <w:trPr>
          <w:jc w:val="center"/>
        </w:trPr>
        <w:tc>
          <w:tcPr>
            <w:tcW w:w="96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B638F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古代</w:t>
            </w:r>
          </w:p>
          <w:p w14:paraId="65E72456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罗马</w:t>
            </w:r>
          </w:p>
        </w:tc>
        <w:tc>
          <w:tcPr>
            <w:tcW w:w="12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9EAB4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食物生产</w:t>
            </w:r>
          </w:p>
        </w:tc>
        <w:tc>
          <w:tcPr>
            <w:tcW w:w="723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5DF812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以谷物生产为主，种植橄榄和葡萄</w:t>
            </w:r>
          </w:p>
        </w:tc>
      </w:tr>
      <w:tr w:rsidR="0008218C" w14:paraId="50AB381F" w14:textId="77777777" w:rsidTr="00C1165C">
        <w:trPr>
          <w:jc w:val="center"/>
        </w:trPr>
        <w:tc>
          <w:tcPr>
            <w:tcW w:w="967" w:type="dxa"/>
            <w:vMerge/>
            <w:vAlign w:val="center"/>
          </w:tcPr>
          <w:p w14:paraId="66D8DE5B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2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72C0A" w14:textId="77777777" w:rsidR="0008218C" w:rsidRDefault="0008218C" w:rsidP="00C1165C">
            <w:pPr>
              <w:spacing w:line="288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社会生产</w:t>
            </w:r>
          </w:p>
        </w:tc>
        <w:tc>
          <w:tcPr>
            <w:tcW w:w="723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C15372" w14:textId="77777777" w:rsidR="0008218C" w:rsidRDefault="0008218C" w:rsidP="00C1165C">
            <w:pPr>
              <w:spacing w:line="288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cs="宋体" w:hint="eastAsia"/>
                <w:szCs w:val="21"/>
              </w:rPr>
              <w:t>，以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cs="宋体" w:hint="eastAsia"/>
                <w:szCs w:val="21"/>
              </w:rPr>
              <w:t>为单位进行生产，随着征服扩张，小农逐渐破产</w:t>
            </w:r>
          </w:p>
        </w:tc>
      </w:tr>
    </w:tbl>
    <w:p w14:paraId="5394D2D4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（4）古代美洲</w:t>
      </w:r>
    </w:p>
    <w:p w14:paraId="0F68F97E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①食物生产：主要粮食作物是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</w:t>
      </w:r>
      <w:r>
        <w:rPr>
          <w:rFonts w:ascii="宋体" w:hAnsi="宋体" w:cs="宋体" w:hint="eastAsia"/>
          <w:szCs w:val="21"/>
        </w:rPr>
        <w:t>。</w:t>
      </w:r>
    </w:p>
    <w:p w14:paraId="49380E85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②社会生产：阿兹特克人的土地除了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私有的部分外，还有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的公有土地，每个家庭的主人可以获得一块份地并终身使用。两年不耕作的土地将被村社收回。</w:t>
      </w:r>
    </w:p>
    <w:p w14:paraId="0691E38E" w14:textId="77777777" w:rsidR="0008218C" w:rsidRDefault="0008218C" w:rsidP="0008218C">
      <w:pPr>
        <w:spacing w:line="288" w:lineRule="auto"/>
        <w:jc w:val="left"/>
        <w:rPr>
          <w:rFonts w:ascii="黑体" w:eastAsia="黑体" w:hAnsi="黑体" w:cs="黑体" w:hint="eastAsia"/>
          <w:sz w:val="22"/>
          <w:szCs w:val="22"/>
        </w:rPr>
      </w:pPr>
      <w:r>
        <w:rPr>
          <w:rFonts w:ascii="黑体" w:eastAsia="黑体" w:hAnsi="黑体" w:cs="黑体" w:hint="eastAsia"/>
          <w:sz w:val="22"/>
          <w:szCs w:val="22"/>
        </w:rPr>
        <w:lastRenderedPageBreak/>
        <w:t>知识点三、生产关系的变化</w:t>
      </w:r>
    </w:p>
    <w:p w14:paraId="3B054A69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1.男子地位上升</w:t>
      </w:r>
    </w:p>
    <w:p w14:paraId="550460FB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（1）男子：农业产生后，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开始在生产中占据主导地位。</w:t>
      </w:r>
    </w:p>
    <w:p w14:paraId="240957EC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（2）妇女：在农业生产中逐渐退居从属地位。</w:t>
      </w:r>
    </w:p>
    <w:p w14:paraId="157ED14D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2.私有财产出现</w:t>
      </w:r>
    </w:p>
    <w:p w14:paraId="3D304546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（1）生产力的发展，使人类生产的产品有了剩余，氏族部落首领把一些集体财物据为己有，变成私有财产。</w:t>
      </w:r>
    </w:p>
    <w:p w14:paraId="7FDE6126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（2）氏族内部出现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。</w:t>
      </w:r>
    </w:p>
    <w:p w14:paraId="1141DD07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3.阶级国家的产生</w:t>
      </w:r>
    </w:p>
    <w:p w14:paraId="26C91083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（1）阶级产生：随着剩余产品的增加和私有制的出现，产生了阶级。</w:t>
      </w:r>
    </w:p>
    <w:p w14:paraId="0A8B498F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（2）国家出现：为了调节阶级之间的利益冲突，需要有一个强制机关，国家应运而生。</w:t>
      </w:r>
    </w:p>
    <w:p w14:paraId="7FAAF3CC" w14:textId="15868295" w:rsidR="0008218C" w:rsidRDefault="0008218C" w:rsidP="0008218C">
      <w:pPr>
        <w:pStyle w:val="---"/>
        <w:spacing w:line="288" w:lineRule="auto"/>
        <w:outlineLvl w:val="0"/>
        <w:rPr>
          <w:rFonts w:eastAsia="黑体"/>
        </w:rPr>
      </w:pPr>
      <w:bookmarkStart w:id="11" w:name="_Toc29594"/>
      <w:bookmarkStart w:id="12" w:name="_Toc2480"/>
      <w:r>
        <w:rPr>
          <w:rFonts w:ascii="黑体" w:eastAsia="黑体" w:hAnsi="黑体" w:cs="黑体" w:hint="eastAsia"/>
          <w:sz w:val="22"/>
          <w:szCs w:val="22"/>
        </w:rPr>
        <w:t>三、</w:t>
      </w:r>
      <w:bookmarkEnd w:id="11"/>
      <w:bookmarkEnd w:id="12"/>
      <w:r w:rsidR="003B7669">
        <w:rPr>
          <w:rFonts w:ascii="黑体" w:eastAsia="黑体" w:hAnsi="黑体" w:cs="黑体" w:hint="eastAsia"/>
          <w:sz w:val="22"/>
          <w:szCs w:val="22"/>
        </w:rPr>
        <w:t>课后练习</w:t>
      </w:r>
    </w:p>
    <w:p w14:paraId="5C57D351" w14:textId="6EDBA50B" w:rsidR="0008218C" w:rsidRDefault="0008218C" w:rsidP="0008218C">
      <w:pPr>
        <w:pStyle w:val="---"/>
        <w:spacing w:line="288" w:lineRule="auto"/>
      </w:pPr>
      <w:r>
        <w:rPr>
          <w:rFonts w:hint="eastAsia"/>
        </w:rPr>
        <w:t>1</w:t>
      </w:r>
      <w:r>
        <w:rPr>
          <w:rFonts w:hint="eastAsia"/>
        </w:rPr>
        <w:t>．梭伦改革的一项重大措施是按土地收入的财产多寡划分公民等级，取消以前的贵族、农民、手工业者三级之分，重新分配政治权利。这项措施（　　）</w:t>
      </w:r>
    </w:p>
    <w:p w14:paraId="6EF0054D" w14:textId="106865E8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彻底化解了雅典的社会矛</w:t>
      </w:r>
      <w:r w:rsidR="003B7669">
        <w:rPr>
          <w:rFonts w:hint="eastAsia"/>
        </w:rPr>
        <w:t xml:space="preserve"> 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使不同等级公民享有相同的政治权利</w:t>
      </w:r>
    </w:p>
    <w:p w14:paraId="1F84EBC5" w14:textId="7A421A6D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在一定程度上改变了贵族专权的局面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开启了希腊文明史上最为鼎盛的“古典时代”</w:t>
      </w:r>
    </w:p>
    <w:p w14:paraId="77B8E17F" w14:textId="642EB4D1" w:rsidR="0008218C" w:rsidRDefault="0008218C" w:rsidP="003B7669">
      <w:pPr>
        <w:pStyle w:val="---"/>
        <w:spacing w:line="288" w:lineRule="auto"/>
      </w:pPr>
      <w:r>
        <w:rPr>
          <w:rFonts w:hint="eastAsia"/>
        </w:rPr>
        <w:t>2</w:t>
      </w:r>
      <w:r>
        <w:rPr>
          <w:rFonts w:hint="eastAsia"/>
        </w:rPr>
        <w:t>．</w:t>
      </w:r>
      <w:r w:rsidR="003B7669">
        <w:t xml:space="preserve"> </w:t>
      </w:r>
      <w:r w:rsidR="003B7669">
        <w:rPr>
          <w:rFonts w:hint="eastAsia"/>
        </w:rPr>
        <w:t xml:space="preserve">         </w:t>
      </w:r>
      <w:r>
        <w:rPr>
          <w:rFonts w:hint="eastAsia"/>
        </w:rPr>
        <w:t>表</w:t>
      </w:r>
      <w:r>
        <w:rPr>
          <w:rFonts w:hint="eastAsia"/>
        </w:rPr>
        <w:t xml:space="preserve">1 </w:t>
      </w:r>
      <w:r>
        <w:rPr>
          <w:rFonts w:hint="eastAsia"/>
        </w:rPr>
        <w:t>西汉末、东汉中期部分地区民户数量表</w:t>
      </w:r>
      <w:r>
        <w:rPr>
          <w:rFonts w:hint="eastAsia"/>
        </w:rPr>
        <w:t xml:space="preserve"> </w:t>
      </w:r>
      <w:r>
        <w:rPr>
          <w:rFonts w:hint="eastAsia"/>
        </w:rPr>
        <w:t>单位：户</w:t>
      </w:r>
    </w:p>
    <w:tbl>
      <w:tblPr>
        <w:tblStyle w:val="a9"/>
        <w:tblW w:w="7790" w:type="dxa"/>
        <w:jc w:val="center"/>
        <w:tblLook w:val="04A0" w:firstRow="1" w:lastRow="0" w:firstColumn="1" w:lastColumn="0" w:noHBand="0" w:noVBand="1"/>
      </w:tblPr>
      <w:tblGrid>
        <w:gridCol w:w="5102"/>
        <w:gridCol w:w="1255"/>
        <w:gridCol w:w="1433"/>
      </w:tblGrid>
      <w:tr w:rsidR="0008218C" w14:paraId="12E3EC92" w14:textId="77777777" w:rsidTr="00C1165C">
        <w:trPr>
          <w:jc w:val="center"/>
        </w:trPr>
        <w:tc>
          <w:tcPr>
            <w:tcW w:w="3408" w:type="dxa"/>
            <w:tcMar>
              <w:left w:w="119" w:type="dxa"/>
              <w:right w:w="119" w:type="dxa"/>
            </w:tcMar>
            <w:vAlign w:val="center"/>
          </w:tcPr>
          <w:p w14:paraId="0AAFB77B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郡名</w:t>
            </w:r>
          </w:p>
        </w:tc>
        <w:tc>
          <w:tcPr>
            <w:tcW w:w="829" w:type="dxa"/>
            <w:tcMar>
              <w:left w:w="119" w:type="dxa"/>
              <w:right w:w="119" w:type="dxa"/>
            </w:tcMar>
            <w:vAlign w:val="center"/>
          </w:tcPr>
          <w:p w14:paraId="121EA45B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西汉末</w:t>
            </w:r>
          </w:p>
        </w:tc>
        <w:tc>
          <w:tcPr>
            <w:tcW w:w="957" w:type="dxa"/>
            <w:tcMar>
              <w:left w:w="119" w:type="dxa"/>
              <w:right w:w="119" w:type="dxa"/>
            </w:tcMar>
            <w:vAlign w:val="center"/>
          </w:tcPr>
          <w:p w14:paraId="3C93F327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东汉中期</w:t>
            </w:r>
          </w:p>
        </w:tc>
      </w:tr>
      <w:tr w:rsidR="0008218C" w14:paraId="4A96C014" w14:textId="77777777" w:rsidTr="00C1165C">
        <w:trPr>
          <w:jc w:val="center"/>
        </w:trPr>
        <w:tc>
          <w:tcPr>
            <w:tcW w:w="3408" w:type="dxa"/>
            <w:tcMar>
              <w:left w:w="119" w:type="dxa"/>
              <w:right w:w="119" w:type="dxa"/>
            </w:tcMar>
            <w:vAlign w:val="center"/>
          </w:tcPr>
          <w:p w14:paraId="4CF768DE" w14:textId="77777777" w:rsidR="0008218C" w:rsidRDefault="0008218C" w:rsidP="00C1165C">
            <w:pPr>
              <w:spacing w:line="288" w:lineRule="auto"/>
              <w:jc w:val="center"/>
              <w:rPr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代郡（今河北、山西间）</w:t>
            </w:r>
          </w:p>
        </w:tc>
        <w:tc>
          <w:tcPr>
            <w:tcW w:w="829" w:type="dxa"/>
            <w:tcMar>
              <w:left w:w="119" w:type="dxa"/>
              <w:right w:w="119" w:type="dxa"/>
            </w:tcMar>
            <w:vAlign w:val="center"/>
          </w:tcPr>
          <w:p w14:paraId="4A7EDF98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56771</w:t>
            </w:r>
          </w:p>
        </w:tc>
        <w:tc>
          <w:tcPr>
            <w:tcW w:w="957" w:type="dxa"/>
            <w:tcMar>
              <w:left w:w="119" w:type="dxa"/>
              <w:right w:w="119" w:type="dxa"/>
            </w:tcMar>
            <w:vAlign w:val="center"/>
          </w:tcPr>
          <w:p w14:paraId="0054A6FC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20123</w:t>
            </w:r>
          </w:p>
        </w:tc>
      </w:tr>
      <w:tr w:rsidR="0008218C" w14:paraId="61C87740" w14:textId="77777777" w:rsidTr="00C1165C">
        <w:trPr>
          <w:jc w:val="center"/>
        </w:trPr>
        <w:tc>
          <w:tcPr>
            <w:tcW w:w="3408" w:type="dxa"/>
            <w:tcMar>
              <w:left w:w="119" w:type="dxa"/>
              <w:right w:w="119" w:type="dxa"/>
            </w:tcMar>
            <w:vAlign w:val="center"/>
          </w:tcPr>
          <w:p w14:paraId="14539164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太原（今属山西）</w:t>
            </w:r>
          </w:p>
        </w:tc>
        <w:tc>
          <w:tcPr>
            <w:tcW w:w="829" w:type="dxa"/>
            <w:tcMar>
              <w:left w:w="119" w:type="dxa"/>
              <w:right w:w="119" w:type="dxa"/>
            </w:tcMar>
            <w:vAlign w:val="center"/>
          </w:tcPr>
          <w:p w14:paraId="64FD6E2F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169863</w:t>
            </w:r>
          </w:p>
        </w:tc>
        <w:tc>
          <w:tcPr>
            <w:tcW w:w="957" w:type="dxa"/>
            <w:tcMar>
              <w:left w:w="119" w:type="dxa"/>
              <w:right w:w="119" w:type="dxa"/>
            </w:tcMar>
            <w:vAlign w:val="center"/>
          </w:tcPr>
          <w:p w14:paraId="6978FE81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30902</w:t>
            </w:r>
          </w:p>
        </w:tc>
      </w:tr>
      <w:tr w:rsidR="0008218C" w14:paraId="4DCC9C32" w14:textId="77777777" w:rsidTr="00C1165C">
        <w:trPr>
          <w:jc w:val="center"/>
        </w:trPr>
        <w:tc>
          <w:tcPr>
            <w:tcW w:w="3408" w:type="dxa"/>
            <w:tcMar>
              <w:left w:w="119" w:type="dxa"/>
              <w:right w:w="119" w:type="dxa"/>
            </w:tcMar>
            <w:vAlign w:val="center"/>
          </w:tcPr>
          <w:p w14:paraId="6293AAAA" w14:textId="77777777" w:rsidR="0008218C" w:rsidRDefault="0008218C" w:rsidP="00C1165C">
            <w:pPr>
              <w:spacing w:line="288" w:lineRule="auto"/>
              <w:jc w:val="center"/>
              <w:rPr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南阳（今河南南部及湖北、陕西部分地区）</w:t>
            </w:r>
          </w:p>
        </w:tc>
        <w:tc>
          <w:tcPr>
            <w:tcW w:w="829" w:type="dxa"/>
            <w:tcMar>
              <w:left w:w="119" w:type="dxa"/>
              <w:right w:w="119" w:type="dxa"/>
            </w:tcMar>
            <w:vAlign w:val="center"/>
          </w:tcPr>
          <w:p w14:paraId="5607227C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359316</w:t>
            </w:r>
          </w:p>
        </w:tc>
        <w:tc>
          <w:tcPr>
            <w:tcW w:w="957" w:type="dxa"/>
            <w:tcMar>
              <w:left w:w="119" w:type="dxa"/>
              <w:right w:w="119" w:type="dxa"/>
            </w:tcMar>
            <w:vAlign w:val="center"/>
          </w:tcPr>
          <w:p w14:paraId="6AC2CA02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528551</w:t>
            </w:r>
          </w:p>
        </w:tc>
      </w:tr>
      <w:tr w:rsidR="0008218C" w14:paraId="2A7E8EC2" w14:textId="77777777" w:rsidTr="00C1165C">
        <w:trPr>
          <w:jc w:val="center"/>
        </w:trPr>
        <w:tc>
          <w:tcPr>
            <w:tcW w:w="3408" w:type="dxa"/>
            <w:tcMar>
              <w:left w:w="119" w:type="dxa"/>
              <w:right w:w="119" w:type="dxa"/>
            </w:tcMar>
            <w:vAlign w:val="center"/>
          </w:tcPr>
          <w:p w14:paraId="3D911277" w14:textId="77777777" w:rsidR="0008218C" w:rsidRDefault="0008218C" w:rsidP="00C1165C">
            <w:pPr>
              <w:spacing w:line="288" w:lineRule="auto"/>
              <w:jc w:val="center"/>
              <w:rPr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汝南（今河南东南、安徽西北）</w:t>
            </w:r>
          </w:p>
        </w:tc>
        <w:tc>
          <w:tcPr>
            <w:tcW w:w="829" w:type="dxa"/>
            <w:tcMar>
              <w:left w:w="119" w:type="dxa"/>
              <w:right w:w="119" w:type="dxa"/>
            </w:tcMar>
            <w:vAlign w:val="center"/>
          </w:tcPr>
          <w:p w14:paraId="017E3314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461587</w:t>
            </w:r>
          </w:p>
        </w:tc>
        <w:tc>
          <w:tcPr>
            <w:tcW w:w="957" w:type="dxa"/>
            <w:tcMar>
              <w:left w:w="119" w:type="dxa"/>
              <w:right w:w="119" w:type="dxa"/>
            </w:tcMar>
            <w:vAlign w:val="center"/>
          </w:tcPr>
          <w:p w14:paraId="617A438E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404448</w:t>
            </w:r>
          </w:p>
        </w:tc>
      </w:tr>
      <w:tr w:rsidR="0008218C" w14:paraId="5FFF1DBE" w14:textId="77777777" w:rsidTr="00C1165C">
        <w:trPr>
          <w:jc w:val="center"/>
        </w:trPr>
        <w:tc>
          <w:tcPr>
            <w:tcW w:w="3408" w:type="dxa"/>
            <w:tcMar>
              <w:left w:w="119" w:type="dxa"/>
              <w:right w:w="119" w:type="dxa"/>
            </w:tcMar>
            <w:vAlign w:val="center"/>
          </w:tcPr>
          <w:p w14:paraId="54376432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豫章（今属江西）</w:t>
            </w:r>
          </w:p>
        </w:tc>
        <w:tc>
          <w:tcPr>
            <w:tcW w:w="829" w:type="dxa"/>
            <w:tcMar>
              <w:left w:w="119" w:type="dxa"/>
              <w:right w:w="119" w:type="dxa"/>
            </w:tcMar>
            <w:vAlign w:val="center"/>
          </w:tcPr>
          <w:p w14:paraId="6C0BA316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67462</w:t>
            </w:r>
          </w:p>
        </w:tc>
        <w:tc>
          <w:tcPr>
            <w:tcW w:w="957" w:type="dxa"/>
            <w:tcMar>
              <w:left w:w="119" w:type="dxa"/>
              <w:right w:w="119" w:type="dxa"/>
            </w:tcMar>
            <w:vAlign w:val="center"/>
          </w:tcPr>
          <w:p w14:paraId="157C636E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406496</w:t>
            </w:r>
          </w:p>
        </w:tc>
      </w:tr>
      <w:tr w:rsidR="0008218C" w14:paraId="2D382955" w14:textId="77777777" w:rsidTr="00C1165C">
        <w:trPr>
          <w:jc w:val="center"/>
        </w:trPr>
        <w:tc>
          <w:tcPr>
            <w:tcW w:w="3408" w:type="dxa"/>
            <w:tcMar>
              <w:left w:w="119" w:type="dxa"/>
              <w:right w:w="119" w:type="dxa"/>
            </w:tcMar>
            <w:vAlign w:val="center"/>
          </w:tcPr>
          <w:p w14:paraId="5924F75C" w14:textId="77777777" w:rsidR="0008218C" w:rsidRDefault="0008218C" w:rsidP="00C1165C">
            <w:pPr>
              <w:spacing w:line="288" w:lineRule="auto"/>
              <w:jc w:val="center"/>
              <w:rPr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零陵（今湖南、广西间）</w:t>
            </w:r>
          </w:p>
        </w:tc>
        <w:tc>
          <w:tcPr>
            <w:tcW w:w="829" w:type="dxa"/>
            <w:tcMar>
              <w:left w:w="119" w:type="dxa"/>
              <w:right w:w="119" w:type="dxa"/>
            </w:tcMar>
            <w:vAlign w:val="center"/>
          </w:tcPr>
          <w:p w14:paraId="7A326F7E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21092</w:t>
            </w:r>
          </w:p>
        </w:tc>
        <w:tc>
          <w:tcPr>
            <w:tcW w:w="957" w:type="dxa"/>
            <w:tcMar>
              <w:left w:w="119" w:type="dxa"/>
              <w:right w:w="119" w:type="dxa"/>
            </w:tcMar>
            <w:vAlign w:val="center"/>
          </w:tcPr>
          <w:p w14:paraId="7BEC2443" w14:textId="77777777" w:rsidR="0008218C" w:rsidRDefault="0008218C" w:rsidP="00C1165C">
            <w:pPr>
              <w:spacing w:line="288" w:lineRule="auto"/>
              <w:jc w:val="center"/>
            </w:pPr>
            <w:r>
              <w:rPr>
                <w:rFonts w:eastAsia="楷体_GB2312" w:hint="eastAsia"/>
              </w:rPr>
              <w:t>212284</w:t>
            </w:r>
          </w:p>
        </w:tc>
      </w:tr>
    </w:tbl>
    <w:p w14:paraId="5E96799E" w14:textId="77777777" w:rsidR="0008218C" w:rsidRDefault="0008218C" w:rsidP="0008218C">
      <w:pPr>
        <w:pStyle w:val="---"/>
        <w:spacing w:line="288" w:lineRule="auto"/>
      </w:pPr>
      <w:r>
        <w:rPr>
          <w:rFonts w:hint="eastAsia"/>
        </w:rPr>
        <w:t>据表</w:t>
      </w:r>
      <w:r>
        <w:rPr>
          <w:rFonts w:hint="eastAsia"/>
        </w:rPr>
        <w:t>1</w:t>
      </w:r>
      <w:r>
        <w:rPr>
          <w:rFonts w:hint="eastAsia"/>
        </w:rPr>
        <w:t>可知，在此期间（　　）</w:t>
      </w:r>
    </w:p>
    <w:p w14:paraId="4DC49723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长江以南经济发展加速</w:t>
      </w:r>
      <w:r>
        <w:rPr>
          <w:rFonts w:hint="eastAsia"/>
        </w:rPr>
        <w:t xml:space="preserve">    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豪强大族势力没落</w:t>
      </w:r>
    </w:p>
    <w:p w14:paraId="09E6F368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南北经济的不平衡加剧</w:t>
      </w:r>
      <w:r>
        <w:rPr>
          <w:rFonts w:hint="eastAsia"/>
        </w:rPr>
        <w:t xml:space="preserve">       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个体农耕经济衰退</w:t>
      </w:r>
    </w:p>
    <w:p w14:paraId="7C14A083" w14:textId="6A2BEC3F" w:rsidR="0008218C" w:rsidRDefault="0008218C" w:rsidP="0008218C">
      <w:pPr>
        <w:pStyle w:val="---"/>
        <w:spacing w:line="288" w:lineRule="auto"/>
      </w:pPr>
      <w:r>
        <w:rPr>
          <w:rFonts w:hint="eastAsia"/>
        </w:rPr>
        <w:t>3</w:t>
      </w:r>
      <w:r>
        <w:rPr>
          <w:rFonts w:hint="eastAsia"/>
        </w:rPr>
        <w:t>．隋炀帝时，势倾当朝的左卫大将军、许国公宇文述占田违限，刑部尚书李园通“判字文述田以还民”。这主要反映了当时（　　）</w:t>
      </w:r>
    </w:p>
    <w:p w14:paraId="55684D0B" w14:textId="13BD4D03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</w:rPr>
        <w:t>农民经济负担减轻</w:t>
      </w:r>
      <w:r w:rsidR="003B7669">
        <w:rPr>
          <w:rFonts w:hint="eastAsia"/>
        </w:rPr>
        <w:t xml:space="preserve">  </w:t>
      </w:r>
      <w:r>
        <w:rPr>
          <w:rFonts w:hint="eastAsia"/>
          <w:spacing w:val="25"/>
        </w:rPr>
        <w:t>B</w:t>
      </w:r>
      <w:r>
        <w:rPr>
          <w:rFonts w:hint="eastAsia"/>
        </w:rPr>
        <w:t>严刑峻法思想推行</w:t>
      </w:r>
      <w:r w:rsidR="003B7669">
        <w:rPr>
          <w:rFonts w:hint="eastAsia"/>
        </w:rPr>
        <w:t xml:space="preserve">  </w:t>
      </w:r>
      <w:r>
        <w:rPr>
          <w:rFonts w:hint="eastAsia"/>
          <w:spacing w:val="25"/>
        </w:rPr>
        <w:t>C</w:t>
      </w:r>
      <w:r>
        <w:rPr>
          <w:rFonts w:hint="eastAsia"/>
        </w:rPr>
        <w:t>官员特殊权益消失</w:t>
      </w:r>
      <w:r w:rsidR="003B7669">
        <w:rPr>
          <w:rFonts w:hint="eastAsia"/>
        </w:rPr>
        <w:t xml:space="preserve">  </w:t>
      </w:r>
      <w:r>
        <w:rPr>
          <w:rFonts w:hint="eastAsia"/>
          <w:spacing w:val="25"/>
        </w:rPr>
        <w:t>D</w:t>
      </w:r>
      <w:r>
        <w:rPr>
          <w:rFonts w:hint="eastAsia"/>
        </w:rPr>
        <w:t>均田制的贯彻实施</w:t>
      </w:r>
    </w:p>
    <w:p w14:paraId="1D6078C3" w14:textId="0FC3EB70" w:rsidR="0008218C" w:rsidRDefault="0008218C" w:rsidP="0008218C">
      <w:pPr>
        <w:pStyle w:val="---"/>
        <w:spacing w:line="288" w:lineRule="auto"/>
      </w:pPr>
      <w:r>
        <w:rPr>
          <w:rFonts w:hint="eastAsia"/>
        </w:rPr>
        <w:t>4</w:t>
      </w:r>
      <w:r>
        <w:rPr>
          <w:rFonts w:hint="eastAsia"/>
        </w:rPr>
        <w:t>．中国历来重视水利工程建设，自东晋起，今湖北沿江各地堤防不断创筑和延展，相应的规章制度渐趋完善。图</w:t>
      </w:r>
      <w:r>
        <w:rPr>
          <w:rFonts w:hint="eastAsia"/>
        </w:rPr>
        <w:t>2</w:t>
      </w:r>
      <w:r>
        <w:rPr>
          <w:rFonts w:hint="eastAsia"/>
        </w:rPr>
        <w:t>呈现了清代中期湖北分段派工修筑江堤的情形，这表明（　　）</w:t>
      </w:r>
    </w:p>
    <w:p w14:paraId="19059B8C" w14:textId="77777777" w:rsidR="0008218C" w:rsidRDefault="0008218C" w:rsidP="0008218C">
      <w:pPr>
        <w:pStyle w:val="---"/>
        <w:spacing w:line="288" w:lineRule="auto"/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740E222B" wp14:editId="1AED142A">
            <wp:extent cx="3558540" cy="1386840"/>
            <wp:effectExtent l="0" t="0" r="3810" b="3810"/>
            <wp:docPr id="6" name="/Upload/image/20210927/20210927212718_3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/Upload/image/20210927/20210927212718_391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138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D0103" w14:textId="77777777" w:rsidR="0008218C" w:rsidRDefault="0008218C" w:rsidP="0008218C">
      <w:pPr>
        <w:pStyle w:val="---"/>
        <w:spacing w:line="288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2 </w:t>
      </w:r>
      <w:r>
        <w:rPr>
          <w:rFonts w:hint="eastAsia"/>
        </w:rPr>
        <w:t>湖北抢修长江、汉江堤工图（局部）</w:t>
      </w:r>
    </w:p>
    <w:p w14:paraId="7BD43809" w14:textId="147010A1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</w:rPr>
        <w:t>长江水患已被根治</w:t>
      </w:r>
      <w:r w:rsidR="003B7669">
        <w:rPr>
          <w:rFonts w:hint="eastAsia"/>
        </w:rPr>
        <w:t xml:space="preserve">  </w:t>
      </w:r>
      <w:r>
        <w:rPr>
          <w:rFonts w:hint="eastAsia"/>
          <w:spacing w:val="25"/>
        </w:rPr>
        <w:t>B</w:t>
      </w:r>
      <w:r>
        <w:rPr>
          <w:rFonts w:hint="eastAsia"/>
        </w:rPr>
        <w:t>经济重心开始南移</w:t>
      </w:r>
      <w:r w:rsidR="003B7669">
        <w:rPr>
          <w:rFonts w:hint="eastAsia"/>
        </w:rPr>
        <w:t xml:space="preserve">  </w:t>
      </w:r>
      <w:r>
        <w:rPr>
          <w:rFonts w:hint="eastAsia"/>
          <w:spacing w:val="25"/>
        </w:rPr>
        <w:t>C</w:t>
      </w:r>
      <w:r>
        <w:rPr>
          <w:rFonts w:hint="eastAsia"/>
        </w:rPr>
        <w:t>测绘技术世界领先</w:t>
      </w:r>
      <w:r w:rsidR="003B7669">
        <w:rPr>
          <w:rFonts w:hint="eastAsia"/>
        </w:rPr>
        <w:t xml:space="preserve">  </w:t>
      </w:r>
      <w:r>
        <w:rPr>
          <w:rFonts w:hint="eastAsia"/>
          <w:spacing w:val="25"/>
        </w:rPr>
        <w:t>D</w:t>
      </w:r>
      <w:r>
        <w:rPr>
          <w:rFonts w:hint="eastAsia"/>
        </w:rPr>
        <w:t>水利修防管理优化</w:t>
      </w:r>
    </w:p>
    <w:p w14:paraId="1776B838" w14:textId="7FDE5731" w:rsidR="0008218C" w:rsidRDefault="0008218C" w:rsidP="0008218C">
      <w:pPr>
        <w:pStyle w:val="---"/>
        <w:spacing w:line="288" w:lineRule="auto"/>
      </w:pPr>
      <w:r>
        <w:rPr>
          <w:rFonts w:hint="eastAsia"/>
        </w:rPr>
        <w:t>5</w:t>
      </w:r>
      <w:r>
        <w:rPr>
          <w:rFonts w:hint="eastAsia"/>
        </w:rPr>
        <w:t>．东汉末年，曹操在许下和各地置田官，大力发展屯田，以解决军粮供应、田亩荒芜和流民问题。“数年中所在积粟，仓廪皆满。”曹操实行屯田，客观上（　　）</w:t>
      </w:r>
    </w:p>
    <w:p w14:paraId="4085F511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助长了大土地所有制</w:t>
      </w:r>
      <w:r>
        <w:rPr>
          <w:rFonts w:hint="eastAsia"/>
        </w:rPr>
        <w:t xml:space="preserve">      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推动了农业商品化进程</w:t>
      </w:r>
    </w:p>
    <w:p w14:paraId="6E1753E8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促进了中原人口南迁</w:t>
      </w:r>
      <w:r>
        <w:rPr>
          <w:rFonts w:hint="eastAsia"/>
        </w:rPr>
        <w:t xml:space="preserve">         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缓和了社会的主要矛盾</w:t>
      </w:r>
    </w:p>
    <w:p w14:paraId="0FFAD71B" w14:textId="1CFF0E8F" w:rsidR="0008218C" w:rsidRDefault="0008218C" w:rsidP="0008218C">
      <w:pPr>
        <w:pStyle w:val="---"/>
        <w:spacing w:line="288" w:lineRule="auto"/>
      </w:pPr>
      <w:r>
        <w:rPr>
          <w:rFonts w:hint="eastAsia"/>
        </w:rPr>
        <w:t>6</w:t>
      </w:r>
      <w:r>
        <w:rPr>
          <w:rFonts w:hint="eastAsia"/>
        </w:rPr>
        <w:t>．南宋初年，“中原士民，扶携南渡，不知其几千万人”，南方地区小麦价格暴涨，“农获其利，倍于种稻”，小麦在南方大规模种植，南稻北麦的粮食作物分布格局被打破。对此认识正确的是（　　）</w:t>
      </w:r>
    </w:p>
    <w:p w14:paraId="14685AD9" w14:textId="5031405C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</w:rPr>
        <w:t>①南迁的北方人民对面食的需求推动小麦种植②《农政全书》的刊刻推广了先进的种植技术</w:t>
      </w:r>
    </w:p>
    <w:p w14:paraId="66D4EEC4" w14:textId="0C7EDE8B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</w:rPr>
        <w:t>③稻麦兼种技术的发展为小麦种植提供了条件④曲辕犁开始从北方引入，促进生产效率提高</w:t>
      </w:r>
    </w:p>
    <w:p w14:paraId="11D8C7A0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①②</w:t>
      </w:r>
      <w:r>
        <w:rPr>
          <w:rFonts w:hint="eastAsia"/>
        </w:rPr>
        <w:t xml:space="preserve"> 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①③</w:t>
      </w:r>
      <w:r>
        <w:rPr>
          <w:rFonts w:hint="eastAsia"/>
        </w:rPr>
        <w:t xml:space="preserve">           </w:t>
      </w: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①④</w:t>
      </w:r>
      <w:r>
        <w:rPr>
          <w:rFonts w:hint="eastAsia"/>
        </w:rPr>
        <w:t xml:space="preserve">    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②③</w:t>
      </w:r>
    </w:p>
    <w:p w14:paraId="446EF741" w14:textId="54780FB2" w:rsidR="0008218C" w:rsidRDefault="0008218C" w:rsidP="0008218C">
      <w:pPr>
        <w:pStyle w:val="---"/>
        <w:spacing w:line="288" w:lineRule="auto"/>
      </w:pPr>
      <w:r>
        <w:rPr>
          <w:rFonts w:hint="eastAsia"/>
        </w:rPr>
        <w:t>7</w:t>
      </w:r>
      <w:r>
        <w:rPr>
          <w:rFonts w:hint="eastAsia"/>
        </w:rPr>
        <w:t>．北魏时，贾思勰的《齐民要术》总结出一套个体农户农副兼营的精耕细作农业模式，反复强调农户不要过度扩大耕种面积，“宁可少好，不可多恶”。这表明（　　）</w:t>
      </w:r>
    </w:p>
    <w:p w14:paraId="3A71FDC2" w14:textId="002D848A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</w:rPr>
        <w:t>精耕细作的目的是追求农业收益的最大化</w:t>
      </w:r>
      <w:r w:rsidR="003B7669">
        <w:rPr>
          <w:rFonts w:hint="eastAsia"/>
        </w:rPr>
        <w:t xml:space="preserve"> </w:t>
      </w:r>
      <w:r>
        <w:rPr>
          <w:rFonts w:hint="eastAsia"/>
          <w:spacing w:val="25"/>
        </w:rPr>
        <w:t>B</w:t>
      </w:r>
      <w:r>
        <w:rPr>
          <w:rFonts w:hint="eastAsia"/>
        </w:rPr>
        <w:t>精耕细作农业遏止了大土地所有制的发展</w:t>
      </w:r>
    </w:p>
    <w:p w14:paraId="7DE6F5A6" w14:textId="6D424F9D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C</w:t>
      </w:r>
      <w:r>
        <w:rPr>
          <w:rFonts w:hint="eastAsia"/>
        </w:rPr>
        <w:t>个体农户为主体的耕作模式抑制农业的进步</w:t>
      </w:r>
      <w:r w:rsidR="003B7669">
        <w:rPr>
          <w:rFonts w:hint="eastAsia"/>
        </w:rPr>
        <w:t xml:space="preserve"> </w:t>
      </w:r>
      <w:r>
        <w:rPr>
          <w:rFonts w:hint="eastAsia"/>
          <w:spacing w:val="25"/>
        </w:rPr>
        <w:t>D</w:t>
      </w:r>
      <w:r>
        <w:rPr>
          <w:rFonts w:hint="eastAsia"/>
        </w:rPr>
        <w:t>人地的尖锐矛盾导致耕作模式的转变</w:t>
      </w:r>
    </w:p>
    <w:p w14:paraId="206AE927" w14:textId="6978A5A8" w:rsidR="0008218C" w:rsidRDefault="0008218C" w:rsidP="0008218C">
      <w:pPr>
        <w:pStyle w:val="---"/>
        <w:spacing w:line="288" w:lineRule="auto"/>
      </w:pPr>
      <w:r>
        <w:rPr>
          <w:rFonts w:hint="eastAsia"/>
        </w:rPr>
        <w:t>8</w:t>
      </w:r>
      <w:r>
        <w:rPr>
          <w:rFonts w:hint="eastAsia"/>
        </w:rPr>
        <w:t>．《吕氏春秋·上农》在描述农耕之利时不无夸张地说：一个农夫耕种肥沃的土地可以养活九口人，耕种一般的土地也能养活五口人。战国时期农业收益的增加（　　）</w:t>
      </w:r>
    </w:p>
    <w:p w14:paraId="407F3CC8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促进了个体小农经济的形成</w:t>
      </w:r>
      <w:r>
        <w:rPr>
          <w:rFonts w:hint="eastAsia"/>
        </w:rPr>
        <w:t xml:space="preserve">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抑制了手工业和商业的发展</w:t>
      </w:r>
    </w:p>
    <w:p w14:paraId="6C4BA6A9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导致畜力与铁制农具的使用</w:t>
      </w:r>
      <w:r>
        <w:rPr>
          <w:rFonts w:hint="eastAsia"/>
        </w:rPr>
        <w:t xml:space="preserve">   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阻碍了大土地所有制的成长</w:t>
      </w:r>
    </w:p>
    <w:p w14:paraId="2D4591B7" w14:textId="28C35AA1" w:rsidR="0008218C" w:rsidRDefault="0008218C" w:rsidP="0008218C">
      <w:pPr>
        <w:pStyle w:val="---"/>
        <w:spacing w:line="288" w:lineRule="auto"/>
      </w:pPr>
      <w:r>
        <w:rPr>
          <w:rFonts w:hint="eastAsia"/>
        </w:rPr>
        <w:t>9</w:t>
      </w:r>
      <w:r>
        <w:rPr>
          <w:rFonts w:hint="eastAsia"/>
        </w:rPr>
        <w:t>．汉代，以官营方式统一管理国有储粮的调运、中转、分配。储粮设施遍布全国，已有底层架空处理、周边设置通风槽等技术。这旨在（　　）</w:t>
      </w:r>
    </w:p>
    <w:p w14:paraId="60F3D7BF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维系社会稳定</w:t>
      </w:r>
      <w:r>
        <w:rPr>
          <w:rFonts w:hint="eastAsia"/>
        </w:rPr>
        <w:t xml:space="preserve">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消除自然灾害</w:t>
      </w:r>
      <w:r>
        <w:rPr>
          <w:rFonts w:hint="eastAsia"/>
        </w:rPr>
        <w:t xml:space="preserve">   </w:t>
      </w: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保障粮食高产</w:t>
      </w:r>
      <w:r>
        <w:rPr>
          <w:rFonts w:hint="eastAsia"/>
        </w:rPr>
        <w:t xml:space="preserve">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减轻百姓负担</w:t>
      </w:r>
    </w:p>
    <w:p w14:paraId="05A8920F" w14:textId="1BA875FE" w:rsidR="0008218C" w:rsidRDefault="0008218C" w:rsidP="0008218C">
      <w:pPr>
        <w:pStyle w:val="---"/>
        <w:spacing w:line="288" w:lineRule="auto"/>
      </w:pPr>
      <w:r>
        <w:rPr>
          <w:rFonts w:hint="eastAsia"/>
        </w:rPr>
        <w:t>10</w:t>
      </w:r>
      <w:r>
        <w:rPr>
          <w:rFonts w:hint="eastAsia"/>
        </w:rPr>
        <w:t>．据《白虎通义》记载：“古之人民，皆食禽兽肉。至于神农，人民众多，禽兽不足。于是神农因天之时，分地之利，制耒耜，教民农作。”这从侧面可以说明（　　）</w:t>
      </w:r>
    </w:p>
    <w:p w14:paraId="2EF7EA7E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原始农业已经产生</w:t>
      </w:r>
      <w:r>
        <w:rPr>
          <w:rFonts w:hint="eastAsia"/>
        </w:rPr>
        <w:t xml:space="preserve">        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渔猎经济退出了历史舞台</w:t>
      </w:r>
    </w:p>
    <w:p w14:paraId="77EBC195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神农导致农业产生</w:t>
      </w:r>
      <w:r>
        <w:rPr>
          <w:rFonts w:hint="eastAsia"/>
        </w:rPr>
        <w:t xml:space="preserve">           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人类社会出现第二次分工</w:t>
      </w:r>
    </w:p>
    <w:p w14:paraId="2A6E5ADB" w14:textId="6BA7B3C5" w:rsidR="0008218C" w:rsidRDefault="0008218C" w:rsidP="0008218C">
      <w:pPr>
        <w:pStyle w:val="---"/>
        <w:spacing w:line="288" w:lineRule="auto"/>
      </w:pPr>
      <w:r>
        <w:rPr>
          <w:rFonts w:hint="eastAsia"/>
        </w:rPr>
        <w:t>11</w:t>
      </w:r>
      <w:r>
        <w:rPr>
          <w:rFonts w:hint="eastAsia"/>
        </w:rPr>
        <w:t>．南宋以来出现了许多以农事耕作和丝棉纺织等为主题的耕织图（如图</w:t>
      </w:r>
      <w:r>
        <w:rPr>
          <w:rFonts w:hint="eastAsia"/>
        </w:rPr>
        <w:t>1</w:t>
      </w:r>
      <w:r>
        <w:rPr>
          <w:rFonts w:hint="eastAsia"/>
        </w:rPr>
        <w:t>），这些画作前后因袭少有变化，重场景描绘而轻操作流程与技术细节刻画。据此可知，耕织图的创作</w:t>
      </w:r>
    </w:p>
    <w:p w14:paraId="66A0426C" w14:textId="77777777" w:rsidR="0008218C" w:rsidRDefault="0008218C" w:rsidP="0008218C">
      <w:pPr>
        <w:pStyle w:val="---"/>
        <w:spacing w:line="288" w:lineRule="auto"/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3F43BA43" wp14:editId="1A0A8FB5">
            <wp:extent cx="3108960" cy="1592580"/>
            <wp:effectExtent l="0" t="0" r="0" b="7620"/>
            <wp:docPr id="8" name="../Upload/image/2023051802591236567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../Upload/image/20230518025912365676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11249" w14:textId="77777777" w:rsidR="0008218C" w:rsidRDefault="0008218C" w:rsidP="0008218C">
      <w:pPr>
        <w:pStyle w:val="---"/>
        <w:spacing w:line="288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1</w:t>
      </w:r>
      <w:r>
        <w:rPr>
          <w:rFonts w:hint="eastAsia"/>
        </w:rPr>
        <w:t>《御制耕织图》之二（清）</w:t>
      </w:r>
    </w:p>
    <w:p w14:paraId="4007F599" w14:textId="49BC62CB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</w:rPr>
        <w:t>注重意境和笔墨情趣</w:t>
      </w:r>
      <w:r w:rsidR="003B7669">
        <w:rPr>
          <w:rFonts w:hint="eastAsia"/>
        </w:rPr>
        <w:t xml:space="preserve">  </w:t>
      </w:r>
      <w:r>
        <w:rPr>
          <w:rFonts w:hint="eastAsia"/>
          <w:spacing w:val="25"/>
        </w:rPr>
        <w:t>B</w:t>
      </w:r>
      <w:r>
        <w:rPr>
          <w:rFonts w:hint="eastAsia"/>
        </w:rPr>
        <w:t>缺乏推广的价值</w:t>
      </w:r>
      <w:r w:rsidR="003B7669">
        <w:rPr>
          <w:rFonts w:hint="eastAsia"/>
        </w:rPr>
        <w:t xml:space="preserve">  </w:t>
      </w:r>
      <w:r>
        <w:rPr>
          <w:rFonts w:hint="eastAsia"/>
          <w:spacing w:val="25"/>
        </w:rPr>
        <w:t>C</w:t>
      </w:r>
      <w:r>
        <w:rPr>
          <w:rFonts w:hint="eastAsia"/>
        </w:rPr>
        <w:t>反映了农业技术停滞</w:t>
      </w:r>
      <w:r w:rsidR="003B7669">
        <w:rPr>
          <w:rFonts w:hint="eastAsia"/>
        </w:rPr>
        <w:t xml:space="preserve">  </w:t>
      </w:r>
      <w:r>
        <w:rPr>
          <w:rFonts w:hint="eastAsia"/>
          <w:spacing w:val="25"/>
        </w:rPr>
        <w:t>D</w:t>
      </w:r>
      <w:r>
        <w:rPr>
          <w:rFonts w:hint="eastAsia"/>
        </w:rPr>
        <w:t>重在劝农与教化</w:t>
      </w:r>
    </w:p>
    <w:p w14:paraId="0C65BC23" w14:textId="5B26E2E1" w:rsidR="0008218C" w:rsidRDefault="0008218C" w:rsidP="0008218C">
      <w:pPr>
        <w:pStyle w:val="---"/>
        <w:spacing w:line="288" w:lineRule="auto"/>
      </w:pPr>
      <w:r>
        <w:rPr>
          <w:rFonts w:hint="eastAsia"/>
        </w:rPr>
        <w:t>12</w:t>
      </w:r>
      <w:r>
        <w:rPr>
          <w:rFonts w:hint="eastAsia"/>
        </w:rPr>
        <w:t>．下图为东汉牛耕图画像石拓片，反映的是东汉时期合家辛勤耕作的场景。据此可知，这一时期（　　）</w:t>
      </w:r>
    </w:p>
    <w:p w14:paraId="35EF3E1E" w14:textId="77777777" w:rsidR="0008218C" w:rsidRDefault="0008218C" w:rsidP="0008218C">
      <w:pPr>
        <w:pStyle w:val="---"/>
        <w:spacing w:line="288" w:lineRule="auto"/>
        <w:jc w:val="center"/>
      </w:pPr>
      <w:r>
        <w:rPr>
          <w:rFonts w:hint="eastAsia"/>
          <w:noProof/>
        </w:rPr>
        <w:drawing>
          <wp:inline distT="0" distB="0" distL="114300" distR="114300" wp14:anchorId="4BD82794" wp14:editId="614751D1">
            <wp:extent cx="3507740" cy="1127760"/>
            <wp:effectExtent l="0" t="0" r="0" b="0"/>
            <wp:docPr id="21" name="图片 2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7740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ECF9A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</w:rPr>
        <w:t>①使用二牛一人的犁耕</w:t>
      </w:r>
      <w:r>
        <w:rPr>
          <w:rFonts w:hint="eastAsia"/>
        </w:rPr>
        <w:t xml:space="preserve">                 </w:t>
      </w:r>
      <w:r>
        <w:rPr>
          <w:rFonts w:hint="eastAsia"/>
        </w:rPr>
        <w:t>②农民需承担“泰半之赋”</w:t>
      </w:r>
    </w:p>
    <w:p w14:paraId="3CDF2475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</w:rPr>
        <w:t>③强迫奴隶劳动进行集体劳作</w:t>
      </w:r>
      <w:r>
        <w:rPr>
          <w:rFonts w:hint="eastAsia"/>
        </w:rPr>
        <w:t xml:space="preserve">           </w:t>
      </w:r>
      <w:r>
        <w:rPr>
          <w:rFonts w:hint="eastAsia"/>
        </w:rPr>
        <w:t>④以家庭为基本单位进行生产</w:t>
      </w:r>
    </w:p>
    <w:p w14:paraId="57866A5A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①②</w:t>
      </w:r>
      <w:r>
        <w:rPr>
          <w:rFonts w:hint="eastAsia"/>
        </w:rPr>
        <w:t xml:space="preserve">    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①④</w:t>
      </w:r>
      <w:r>
        <w:rPr>
          <w:rFonts w:hint="eastAsia"/>
        </w:rPr>
        <w:t xml:space="preserve">           </w:t>
      </w: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②③</w:t>
      </w:r>
      <w:r>
        <w:rPr>
          <w:rFonts w:hint="eastAsia"/>
        </w:rPr>
        <w:t xml:space="preserve">    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③④</w:t>
      </w:r>
    </w:p>
    <w:p w14:paraId="5AAAF455" w14:textId="7B577F25" w:rsidR="0008218C" w:rsidRDefault="0008218C" w:rsidP="0008218C">
      <w:pPr>
        <w:pStyle w:val="---"/>
        <w:spacing w:line="288" w:lineRule="auto"/>
      </w:pPr>
      <w:r>
        <w:rPr>
          <w:rFonts w:hint="eastAsia"/>
        </w:rPr>
        <w:t>13</w:t>
      </w:r>
      <w:r>
        <w:rPr>
          <w:rFonts w:hint="eastAsia"/>
        </w:rPr>
        <w:t>．王室和神庙拥有大量土地，政府官员、贵族、商人合伙经营或将土地出租给佃户，谷物种植以麦类为主，他们还从事放贷业务。法典宣扬君权神授，它的规定涉及社会结构、婚姻、土地租赁和借贷多个方面。这些信息描绘的古代区域文明是（　　）</w:t>
      </w:r>
    </w:p>
    <w:p w14:paraId="6B6C4176" w14:textId="77777777" w:rsidR="0008218C" w:rsidRDefault="0008218C" w:rsidP="0008218C">
      <w:pPr>
        <w:pStyle w:val="---0"/>
        <w:autoSpaceDN w:val="0"/>
        <w:spacing w:line="288" w:lineRule="auto"/>
      </w:pPr>
      <w:r>
        <w:rPr>
          <w:rFonts w:hint="eastAsia"/>
          <w:spacing w:val="25"/>
        </w:rPr>
        <w:t>A</w:t>
      </w:r>
      <w:r>
        <w:rPr>
          <w:rFonts w:hint="eastAsia"/>
          <w:spacing w:val="25"/>
        </w:rPr>
        <w:t>．</w:t>
      </w:r>
      <w:r>
        <w:rPr>
          <w:rFonts w:hint="eastAsia"/>
        </w:rPr>
        <w:t>古代埃及</w:t>
      </w:r>
      <w:r>
        <w:rPr>
          <w:rFonts w:hint="eastAsia"/>
        </w:rPr>
        <w:t xml:space="preserve">      </w:t>
      </w:r>
      <w:r>
        <w:rPr>
          <w:rFonts w:hint="eastAsia"/>
          <w:spacing w:val="25"/>
        </w:rPr>
        <w:t>B</w:t>
      </w:r>
      <w:r>
        <w:rPr>
          <w:rFonts w:hint="eastAsia"/>
          <w:spacing w:val="25"/>
        </w:rPr>
        <w:t>．</w:t>
      </w:r>
      <w:r>
        <w:rPr>
          <w:rFonts w:hint="eastAsia"/>
        </w:rPr>
        <w:t>古代希腊</w:t>
      </w:r>
      <w:r>
        <w:rPr>
          <w:rFonts w:hint="eastAsia"/>
        </w:rPr>
        <w:t xml:space="preserve">       </w:t>
      </w:r>
      <w:r>
        <w:rPr>
          <w:rFonts w:hint="eastAsia"/>
          <w:spacing w:val="25"/>
        </w:rPr>
        <w:t>C</w:t>
      </w:r>
      <w:r>
        <w:rPr>
          <w:rFonts w:hint="eastAsia"/>
          <w:spacing w:val="25"/>
        </w:rPr>
        <w:t>．</w:t>
      </w:r>
      <w:r>
        <w:rPr>
          <w:rFonts w:hint="eastAsia"/>
        </w:rPr>
        <w:t>古巴比伦</w:t>
      </w:r>
      <w:r>
        <w:rPr>
          <w:rFonts w:hint="eastAsia"/>
        </w:rPr>
        <w:t xml:space="preserve">      </w:t>
      </w:r>
      <w:r>
        <w:rPr>
          <w:rFonts w:hint="eastAsia"/>
          <w:spacing w:val="25"/>
        </w:rPr>
        <w:t>D</w:t>
      </w:r>
      <w:r>
        <w:rPr>
          <w:rFonts w:hint="eastAsia"/>
          <w:spacing w:val="25"/>
        </w:rPr>
        <w:t>．</w:t>
      </w:r>
      <w:r>
        <w:rPr>
          <w:rFonts w:hint="eastAsia"/>
        </w:rPr>
        <w:t>古代美洲</w:t>
      </w:r>
    </w:p>
    <w:p w14:paraId="33182AE1" w14:textId="66B59ADC" w:rsidR="0008218C" w:rsidRDefault="0008218C" w:rsidP="0008218C">
      <w:pPr>
        <w:pStyle w:val="---1"/>
        <w:spacing w:line="288" w:lineRule="auto"/>
      </w:pPr>
      <w:r>
        <w:rPr>
          <w:rFonts w:hint="eastAsia"/>
        </w:rPr>
        <w:t>14</w:t>
      </w:r>
      <w:r>
        <w:rPr>
          <w:rFonts w:hint="eastAsia"/>
        </w:rPr>
        <w:t>．农事是封建国家社会治理的重要内容。在几千年的历史发展过程中，形成了大量与农事活动相关的资料记载。阅读材料，回答问题。</w:t>
      </w:r>
    </w:p>
    <w:p w14:paraId="4131B981" w14:textId="77777777" w:rsidR="0008218C" w:rsidRDefault="0008218C" w:rsidP="0008218C">
      <w:pPr>
        <w:pStyle w:val="----"/>
        <w:spacing w:line="288" w:lineRule="auto"/>
        <w:rPr>
          <w:rFonts w:hint="eastAsia"/>
        </w:rPr>
      </w:pPr>
      <w:r>
        <w:rPr>
          <w:rFonts w:hint="eastAsia"/>
        </w:rPr>
        <w:t>材料一</w:t>
      </w:r>
    </w:p>
    <w:p w14:paraId="2BA65372" w14:textId="77777777" w:rsidR="0008218C" w:rsidRDefault="0008218C" w:rsidP="0008218C">
      <w:pPr>
        <w:pStyle w:val="----0"/>
        <w:spacing w:line="288" w:lineRule="auto"/>
        <w:ind w:firstLineChars="0" w:firstLine="0"/>
      </w:pPr>
      <w:r>
        <w:rPr>
          <w:rFonts w:hint="eastAsia"/>
        </w:rPr>
        <w:t>高宗皇帝，身济大业……尤以百姓之心为心，未遑它务，下务农之诏，躬耕耤之勤。伯父（楼璹）时为临安於潜令，笃意民事，慨念农夫蚕妇之作苦，究访始末，为耕、织二图。耕自浸种以至入仓，凡二十一事。织自浴蚕以至剪帛，凡二十四事，事为之图，系以五言诗一章，章八句。农桑之务，曲尽情状。虽四方习俗间有不同，其大略不外于此，见者固已韪（赞同）之。未及，朝廷遣使循行郡邑，以课（考课）最闻，寻又有近臣之荐，赐对之日，遂以进呈。</w:t>
      </w:r>
    </w:p>
    <w:p w14:paraId="26DBFE21" w14:textId="77777777" w:rsidR="0008218C" w:rsidRDefault="0008218C" w:rsidP="0008218C">
      <w:pPr>
        <w:pStyle w:val="----1"/>
        <w:spacing w:line="288" w:lineRule="auto"/>
        <w:ind w:leftChars="0" w:left="0"/>
      </w:pPr>
      <w:r>
        <w:rPr>
          <w:rFonts w:hint="eastAsia"/>
        </w:rPr>
        <w:t>——摘自楼钥：《楼钥集》卷七十四《题跋·跋扬州伯父耕织图》</w:t>
      </w:r>
    </w:p>
    <w:p w14:paraId="60B0F6ED" w14:textId="77777777" w:rsidR="0008218C" w:rsidRDefault="0008218C" w:rsidP="0008218C">
      <w:pPr>
        <w:pStyle w:val="----"/>
        <w:spacing w:line="288" w:lineRule="auto"/>
        <w:rPr>
          <w:rFonts w:hint="eastAsia"/>
        </w:rPr>
      </w:pPr>
      <w:r>
        <w:rPr>
          <w:rFonts w:hint="eastAsia"/>
        </w:rPr>
        <w:t>材料二</w:t>
      </w:r>
    </w:p>
    <w:p w14:paraId="7FFDD21D" w14:textId="77777777" w:rsidR="0008218C" w:rsidRDefault="0008218C" w:rsidP="0008218C">
      <w:pPr>
        <w:pStyle w:val="----0"/>
        <w:spacing w:line="288" w:lineRule="auto"/>
        <w:ind w:firstLineChars="0" w:firstLine="0"/>
      </w:pPr>
      <w:r>
        <w:rPr>
          <w:rFonts w:hint="eastAsia"/>
        </w:rPr>
        <w:t>图</w:t>
      </w:r>
      <w:r>
        <w:rPr>
          <w:rFonts w:hint="eastAsia"/>
        </w:rPr>
        <w:t>1</w:t>
      </w:r>
      <w:r>
        <w:rPr>
          <w:rFonts w:hint="eastAsia"/>
        </w:rPr>
        <w:t>和图</w:t>
      </w:r>
      <w:r>
        <w:rPr>
          <w:rFonts w:hint="eastAsia"/>
        </w:rPr>
        <w:t>2</w:t>
      </w:r>
      <w:r>
        <w:rPr>
          <w:rFonts w:hint="eastAsia"/>
        </w:rPr>
        <w:t>分别为南宋楼璹《耕织图》摹本和清康熙《耕织图·耙耨》部分，后者是康熙帝命人在南宋同名图画基础上改绘而成的，描绘了江南地区农业生产的场景。</w:t>
      </w:r>
    </w:p>
    <w:p w14:paraId="47729194" w14:textId="77777777" w:rsidR="0008218C" w:rsidRDefault="0008218C" w:rsidP="0008218C">
      <w:pPr>
        <w:spacing w:line="288" w:lineRule="auto"/>
        <w:jc w:val="center"/>
      </w:pPr>
      <w:r>
        <w:rPr>
          <w:noProof/>
        </w:rPr>
        <w:lastRenderedPageBreak/>
        <w:drawing>
          <wp:inline distT="0" distB="0" distL="0" distR="0" wp14:anchorId="66717E92" wp14:editId="2A285CA8">
            <wp:extent cx="3999141" cy="1524000"/>
            <wp:effectExtent l="0" t="0" r="1905" b="0"/>
            <wp:docPr id="16" name="../Upload/image/2023061306200766324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../Upload/image/20230613062007663249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7060" cy="1527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7BC1A" w14:textId="77777777" w:rsidR="0008218C" w:rsidRDefault="0008218C" w:rsidP="0008218C">
      <w:pPr>
        <w:pStyle w:val="----1"/>
        <w:spacing w:line="288" w:lineRule="auto"/>
        <w:ind w:leftChars="0" w:left="0"/>
      </w:pPr>
      <w:r>
        <w:rPr>
          <w:rFonts w:hint="eastAsia"/>
        </w:rPr>
        <w:t>——摘自《中外历史纲要（上）》，出自《耕织图·耙耨》，清康熙三十五年内府刊本</w:t>
      </w:r>
    </w:p>
    <w:p w14:paraId="0807E30D" w14:textId="77777777" w:rsidR="0008218C" w:rsidRDefault="0008218C" w:rsidP="0008218C">
      <w:pPr>
        <w:pStyle w:val="----"/>
        <w:spacing w:line="288" w:lineRule="auto"/>
        <w:rPr>
          <w:rFonts w:hint="eastAsia"/>
        </w:rPr>
      </w:pPr>
      <w:r>
        <w:rPr>
          <w:rFonts w:hint="eastAsia"/>
        </w:rPr>
        <w:t>材料三</w:t>
      </w:r>
    </w:p>
    <w:p w14:paraId="319E26A4" w14:textId="77777777" w:rsidR="0008218C" w:rsidRDefault="0008218C" w:rsidP="0008218C">
      <w:pPr>
        <w:spacing w:line="288" w:lineRule="auto"/>
        <w:jc w:val="center"/>
      </w:pPr>
      <w:r>
        <w:rPr>
          <w:noProof/>
        </w:rPr>
        <w:drawing>
          <wp:inline distT="0" distB="0" distL="0" distR="0" wp14:anchorId="5CAC0554" wp14:editId="7A5CDB1B">
            <wp:extent cx="3457575" cy="1394460"/>
            <wp:effectExtent l="0" t="0" r="9525" b="0"/>
            <wp:docPr id="7" name="../Upload/image/2023061306201456947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../Upload/image/20230613062014569476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D2EE8" w14:textId="77777777" w:rsidR="0008218C" w:rsidRDefault="0008218C" w:rsidP="0008218C">
      <w:pPr>
        <w:spacing w:line="288" w:lineRule="auto"/>
        <w:jc w:val="center"/>
      </w:pPr>
      <w:r>
        <w:t>注：按传统社会人均年需求原粮</w:t>
      </w:r>
      <w:r>
        <w:t>696</w:t>
      </w:r>
      <w:r>
        <w:t>斤计算</w:t>
      </w:r>
    </w:p>
    <w:p w14:paraId="153D3F25" w14:textId="77777777" w:rsidR="0008218C" w:rsidRDefault="0008218C" w:rsidP="0008218C">
      <w:pPr>
        <w:pStyle w:val="----1"/>
        <w:spacing w:line="288" w:lineRule="auto"/>
        <w:ind w:leftChars="0" w:left="0"/>
      </w:pPr>
      <w:r>
        <w:rPr>
          <w:rFonts w:hint="eastAsia"/>
        </w:rPr>
        <w:t>——改编自李小云等《中国人地关系的历史演变过程及影响机制》</w:t>
      </w:r>
    </w:p>
    <w:p w14:paraId="69AC1F25" w14:textId="77777777" w:rsidR="0008218C" w:rsidRDefault="0008218C" w:rsidP="0008218C">
      <w:pPr>
        <w:pStyle w:val="---1"/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）根据材料一，概括楼璹绘制《耕织图》的原因。</w:t>
      </w:r>
    </w:p>
    <w:p w14:paraId="0B33AAD5" w14:textId="77777777" w:rsidR="0008218C" w:rsidRDefault="0008218C" w:rsidP="0008218C">
      <w:pPr>
        <w:pStyle w:val="----"/>
        <w:spacing w:line="288" w:lineRule="auto"/>
        <w:rPr>
          <w:rFonts w:hint="eastAsia"/>
        </w:rPr>
      </w:pPr>
    </w:p>
    <w:p w14:paraId="69EB2A28" w14:textId="77777777" w:rsidR="003B7669" w:rsidRDefault="003B7669" w:rsidP="0008218C">
      <w:pPr>
        <w:pStyle w:val="----"/>
        <w:spacing w:line="288" w:lineRule="auto"/>
        <w:rPr>
          <w:rFonts w:hint="eastAsia"/>
        </w:rPr>
      </w:pPr>
    </w:p>
    <w:p w14:paraId="582D5F6E" w14:textId="77777777" w:rsidR="0008218C" w:rsidRDefault="0008218C" w:rsidP="0008218C">
      <w:pPr>
        <w:pStyle w:val="----"/>
        <w:spacing w:line="288" w:lineRule="auto"/>
        <w:rPr>
          <w:rFonts w:hint="eastAsia"/>
        </w:rPr>
      </w:pPr>
    </w:p>
    <w:p w14:paraId="152C3F5E" w14:textId="77777777" w:rsidR="0008218C" w:rsidRDefault="0008218C" w:rsidP="0008218C">
      <w:pPr>
        <w:pStyle w:val="----"/>
        <w:spacing w:line="288" w:lineRule="auto"/>
        <w:rPr>
          <w:rFonts w:hint="eastAsia"/>
        </w:rPr>
      </w:pPr>
    </w:p>
    <w:p w14:paraId="5D87BD7B" w14:textId="77777777" w:rsidR="0008218C" w:rsidRDefault="0008218C" w:rsidP="0008218C">
      <w:pPr>
        <w:pStyle w:val="---1"/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）根据材料二，指出《耕织图·耙耨》体现的中国古代农业技术体系。并结合所学，从生产力发展标志的角度，概括南宋与清朝在农业生产方面的相同点。</w:t>
      </w:r>
    </w:p>
    <w:p w14:paraId="3B7D0AB3" w14:textId="77777777" w:rsidR="0008218C" w:rsidRDefault="0008218C" w:rsidP="0008218C">
      <w:pPr>
        <w:pStyle w:val="----"/>
        <w:spacing w:line="288" w:lineRule="auto"/>
        <w:rPr>
          <w:rFonts w:hint="eastAsia"/>
        </w:rPr>
      </w:pPr>
    </w:p>
    <w:p w14:paraId="471047E6" w14:textId="77777777" w:rsidR="0008218C" w:rsidRDefault="0008218C" w:rsidP="0008218C">
      <w:pPr>
        <w:pStyle w:val="----"/>
        <w:spacing w:line="288" w:lineRule="auto"/>
        <w:rPr>
          <w:rFonts w:hint="eastAsia"/>
        </w:rPr>
      </w:pPr>
    </w:p>
    <w:p w14:paraId="607A7D31" w14:textId="77777777" w:rsidR="003B7669" w:rsidRDefault="003B7669" w:rsidP="0008218C">
      <w:pPr>
        <w:pStyle w:val="----"/>
        <w:spacing w:line="288" w:lineRule="auto"/>
        <w:rPr>
          <w:rFonts w:hint="eastAsia"/>
        </w:rPr>
      </w:pPr>
    </w:p>
    <w:p w14:paraId="4D1DB23B" w14:textId="77777777" w:rsidR="0008218C" w:rsidRDefault="0008218C" w:rsidP="0008218C">
      <w:pPr>
        <w:pStyle w:val="----"/>
        <w:spacing w:line="288" w:lineRule="auto"/>
        <w:rPr>
          <w:rFonts w:hint="eastAsia"/>
        </w:rPr>
      </w:pPr>
    </w:p>
    <w:p w14:paraId="074B4D91" w14:textId="77777777" w:rsidR="0008218C" w:rsidRDefault="0008218C" w:rsidP="0008218C">
      <w:pPr>
        <w:pStyle w:val="---1"/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）根据材料三，指出中国古代粮食供需关系演变的趋势。结合所学，分析明至清前期人均粮食占有量变化的主要原因。</w:t>
      </w:r>
    </w:p>
    <w:p w14:paraId="6EEB55C4" w14:textId="77777777" w:rsidR="0008218C" w:rsidRDefault="0008218C" w:rsidP="0008218C">
      <w:pPr>
        <w:spacing w:line="288" w:lineRule="auto"/>
      </w:pPr>
    </w:p>
    <w:p w14:paraId="554632D8" w14:textId="77777777" w:rsidR="0008218C" w:rsidRDefault="0008218C" w:rsidP="0008218C">
      <w:pPr>
        <w:spacing w:line="288" w:lineRule="auto"/>
        <w:jc w:val="left"/>
        <w:rPr>
          <w:rFonts w:ascii="宋体" w:hAnsi="宋体" w:cs="宋体" w:hint="eastAsia"/>
          <w:szCs w:val="21"/>
        </w:rPr>
      </w:pPr>
    </w:p>
    <w:p w14:paraId="426E2293" w14:textId="77777777" w:rsidR="008E55C4" w:rsidRPr="0008218C" w:rsidRDefault="008E55C4"/>
    <w:sectPr w:rsidR="008E55C4" w:rsidRPr="000821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154A5" w14:textId="77777777" w:rsidR="00B94AF7" w:rsidRDefault="00B94AF7" w:rsidP="0008218C">
      <w:r>
        <w:separator/>
      </w:r>
    </w:p>
  </w:endnote>
  <w:endnote w:type="continuationSeparator" w:id="0">
    <w:p w14:paraId="05019CBA" w14:textId="77777777" w:rsidR="00B94AF7" w:rsidRDefault="00B94AF7" w:rsidP="0008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D7B6E" w14:textId="77777777" w:rsidR="00582433" w:rsidRDefault="00582433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03840" w14:textId="77777777" w:rsidR="00582433" w:rsidRDefault="00582433">
    <w:pPr>
      <w:pStyle w:val="a5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88661" w14:textId="77777777" w:rsidR="00582433" w:rsidRDefault="00582433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00C47" w14:textId="77777777" w:rsidR="00B94AF7" w:rsidRDefault="00B94AF7" w:rsidP="0008218C">
      <w:r>
        <w:separator/>
      </w:r>
    </w:p>
  </w:footnote>
  <w:footnote w:type="continuationSeparator" w:id="0">
    <w:p w14:paraId="4E293C44" w14:textId="77777777" w:rsidR="00B94AF7" w:rsidRDefault="00B94AF7" w:rsidP="00082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73808" w14:textId="77777777" w:rsidR="00582433" w:rsidRDefault="00582433">
    <w:pPr>
      <w:pStyle w:val="a3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798FA" w14:textId="7DE418C4" w:rsidR="0008218C" w:rsidRPr="0008218C" w:rsidRDefault="0008218C" w:rsidP="0008218C"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rPr>
        <w:rFonts w:ascii="Calibri" w:hAnsi="Calibri"/>
        <w:sz w:val="18"/>
        <w:szCs w:val="18"/>
      </w:rPr>
    </w:pPr>
    <w:r w:rsidRPr="0008218C">
      <w:rPr>
        <w:rFonts w:ascii="Calibri" w:hAnsi="Calibri" w:hint="eastAsia"/>
        <w:sz w:val="18"/>
        <w:szCs w:val="18"/>
      </w:rPr>
      <w:t>横峰中学学生课堂导学训案（历史）编号：高二</w:t>
    </w:r>
    <w:r w:rsidRPr="0008218C">
      <w:rPr>
        <w:rFonts w:ascii="Calibri" w:hAnsi="Calibri" w:hint="eastAsia"/>
        <w:sz w:val="18"/>
        <w:szCs w:val="18"/>
      </w:rPr>
      <w:t xml:space="preserve"> 01</w:t>
    </w:r>
    <w:r w:rsidRPr="0008218C">
      <w:rPr>
        <w:rFonts w:ascii="Calibri" w:hAnsi="Calibri" w:hint="eastAsia"/>
        <w:sz w:val="18"/>
        <w:szCs w:val="18"/>
      </w:rPr>
      <w:t>使用时间</w:t>
    </w:r>
    <w:r w:rsidRPr="0008218C">
      <w:rPr>
        <w:rFonts w:ascii="Calibri" w:hAnsi="Calibri" w:hint="eastAsia"/>
        <w:sz w:val="18"/>
        <w:szCs w:val="18"/>
      </w:rPr>
      <w:t>:2024-</w:t>
    </w:r>
    <w:r w:rsidR="003B7669">
      <w:rPr>
        <w:rFonts w:ascii="Calibri" w:hAnsi="Calibri" w:hint="eastAsia"/>
        <w:sz w:val="18"/>
        <w:szCs w:val="18"/>
      </w:rPr>
      <w:t>12</w:t>
    </w:r>
    <w:r w:rsidRPr="0008218C">
      <w:rPr>
        <w:rFonts w:ascii="Calibri" w:hAnsi="Calibri" w:hint="eastAsia"/>
        <w:sz w:val="18"/>
        <w:szCs w:val="18"/>
      </w:rPr>
      <w:t>-</w:t>
    </w:r>
    <w:r w:rsidR="00582433">
      <w:rPr>
        <w:rFonts w:ascii="Calibri" w:hAnsi="Calibri" w:hint="eastAsia"/>
        <w:sz w:val="18"/>
        <w:szCs w:val="18"/>
      </w:rPr>
      <w:t>10</w:t>
    </w:r>
    <w:r w:rsidRPr="0008218C">
      <w:rPr>
        <w:rFonts w:ascii="Calibri" w:hAnsi="Calibri" w:hint="eastAsia"/>
        <w:sz w:val="18"/>
        <w:szCs w:val="18"/>
      </w:rPr>
      <w:t>编写人：黄式雄审核人：戴江峰</w:t>
    </w:r>
  </w:p>
  <w:p w14:paraId="6C65E193" w14:textId="77777777" w:rsidR="0008218C" w:rsidRPr="0008218C" w:rsidRDefault="0008218C" w:rsidP="0008218C">
    <w:pPr>
      <w:pStyle w:val="a3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54703" w14:textId="77777777" w:rsidR="00582433" w:rsidRDefault="00582433">
    <w:pPr>
      <w:pStyle w:val="a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BFE"/>
    <w:rsid w:val="0008218C"/>
    <w:rsid w:val="0024606F"/>
    <w:rsid w:val="00272564"/>
    <w:rsid w:val="00317BFE"/>
    <w:rsid w:val="003B7669"/>
    <w:rsid w:val="00582433"/>
    <w:rsid w:val="008E55C4"/>
    <w:rsid w:val="008F1B8E"/>
    <w:rsid w:val="00B94AF7"/>
    <w:rsid w:val="00CE1EFA"/>
    <w:rsid w:val="00F6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966C34"/>
  <w15:chartTrackingRefBased/>
  <w15:docId w15:val="{FC9F9E14-B656-4FD2-B723-68FBCB24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0821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autoRedefine/>
    <w:unhideWhenUsed/>
    <w:qFormat/>
    <w:rsid w:val="0008218C"/>
    <w:pPr>
      <w:keepNext/>
      <w:keepLines/>
      <w:spacing w:before="260" w:after="260"/>
      <w:jc w:val="center"/>
      <w:outlineLvl w:val="1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218C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21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21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218C"/>
    <w:rPr>
      <w:sz w:val="18"/>
      <w:szCs w:val="18"/>
    </w:rPr>
  </w:style>
  <w:style w:type="character" w:customStyle="1" w:styleId="20">
    <w:name w:val="标题 2 字符"/>
    <w:basedOn w:val="a0"/>
    <w:link w:val="2"/>
    <w:rsid w:val="0008218C"/>
    <w:rPr>
      <w:rFonts w:ascii="Arial" w:eastAsia="黑体" w:hAnsi="Arial" w:cs="Times New Roman"/>
      <w:b/>
      <w:sz w:val="28"/>
      <w:szCs w:val="24"/>
    </w:rPr>
  </w:style>
  <w:style w:type="paragraph" w:styleId="a7">
    <w:name w:val="Body Text"/>
    <w:basedOn w:val="a"/>
    <w:link w:val="a8"/>
    <w:qFormat/>
    <w:rsid w:val="0008218C"/>
    <w:rPr>
      <w:rFonts w:asciiTheme="minorHAnsi" w:hAnsiTheme="minorHAnsi"/>
    </w:rPr>
  </w:style>
  <w:style w:type="character" w:customStyle="1" w:styleId="a8">
    <w:name w:val="正文文本 字符"/>
    <w:basedOn w:val="a0"/>
    <w:link w:val="a7"/>
    <w:rsid w:val="0008218C"/>
    <w:rPr>
      <w:rFonts w:eastAsia="宋体" w:cs="Times New Roman"/>
      <w:szCs w:val="24"/>
    </w:rPr>
  </w:style>
  <w:style w:type="table" w:styleId="a9">
    <w:name w:val="Table Grid"/>
    <w:basedOn w:val="a1"/>
    <w:autoRedefine/>
    <w:qFormat/>
    <w:rsid w:val="0008218C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--">
    <w:name w:val="试卷-单选题-试题-题目"/>
    <w:basedOn w:val="a"/>
    <w:autoRedefine/>
    <w:qFormat/>
    <w:rsid w:val="0008218C"/>
    <w:pPr>
      <w:spacing w:line="360" w:lineRule="auto"/>
      <w:jc w:val="left"/>
    </w:pPr>
  </w:style>
  <w:style w:type="paragraph" w:customStyle="1" w:styleId="---0">
    <w:name w:val="试卷-单选题-试题-答案"/>
    <w:basedOn w:val="a"/>
    <w:autoRedefine/>
    <w:qFormat/>
    <w:rsid w:val="0008218C"/>
    <w:pPr>
      <w:spacing w:line="360" w:lineRule="auto"/>
    </w:pPr>
  </w:style>
  <w:style w:type="paragraph" w:customStyle="1" w:styleId="---1">
    <w:name w:val="试卷-材料题-试题-标题"/>
    <w:basedOn w:val="a"/>
    <w:autoRedefine/>
    <w:qFormat/>
    <w:rsid w:val="0008218C"/>
    <w:pPr>
      <w:spacing w:line="360" w:lineRule="auto"/>
      <w:jc w:val="left"/>
    </w:pPr>
  </w:style>
  <w:style w:type="paragraph" w:customStyle="1" w:styleId="----">
    <w:name w:val="试卷-材料题-试题-材料-标题"/>
    <w:basedOn w:val="a"/>
    <w:autoRedefine/>
    <w:qFormat/>
    <w:rsid w:val="0008218C"/>
    <w:pPr>
      <w:spacing w:line="360" w:lineRule="auto"/>
    </w:pPr>
    <w:rPr>
      <w:rFonts w:ascii="黑体" w:eastAsia="黑体" w:hAnsi="黑体"/>
    </w:rPr>
  </w:style>
  <w:style w:type="paragraph" w:customStyle="1" w:styleId="----0">
    <w:name w:val="试卷-材料题-试题-材料-正文"/>
    <w:basedOn w:val="a"/>
    <w:autoRedefine/>
    <w:qFormat/>
    <w:rsid w:val="0008218C"/>
    <w:pPr>
      <w:spacing w:line="360" w:lineRule="auto"/>
      <w:ind w:firstLineChars="200" w:firstLine="420"/>
    </w:pPr>
    <w:rPr>
      <w:rFonts w:eastAsia="楷体_GB2312"/>
    </w:rPr>
  </w:style>
  <w:style w:type="paragraph" w:customStyle="1" w:styleId="----1">
    <w:name w:val="试卷-材料题-试题-材料-引自"/>
    <w:basedOn w:val="a"/>
    <w:autoRedefine/>
    <w:qFormat/>
    <w:rsid w:val="0008218C"/>
    <w:pPr>
      <w:spacing w:line="360" w:lineRule="auto"/>
      <w:ind w:leftChars="200" w:left="420"/>
      <w:jc w:val="right"/>
    </w:pPr>
    <w:rPr>
      <w:rFonts w:eastAsia="楷体_GB23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735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式雄 黄</dc:creator>
  <cp:keywords/>
  <dc:description/>
  <cp:lastModifiedBy>式雄 黄</cp:lastModifiedBy>
  <cp:revision>3</cp:revision>
  <dcterms:created xsi:type="dcterms:W3CDTF">2024-12-05T02:12:00Z</dcterms:created>
  <dcterms:modified xsi:type="dcterms:W3CDTF">2024-12-05T02:55:00Z</dcterms:modified>
</cp:coreProperties>
</file>