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0F0" w:rsidRPr="00965F90" w:rsidRDefault="00DB60F0" w:rsidP="00DB60F0">
      <w:pPr>
        <w:widowControl/>
        <w:jc w:val="left"/>
        <w:rPr>
          <w:rFonts w:ascii="宋体" w:hAnsi="宋体" w:cs="宋体"/>
          <w:b/>
          <w:kern w:val="0"/>
          <w:sz w:val="28"/>
          <w:szCs w:val="28"/>
        </w:rPr>
      </w:pPr>
      <w:r w:rsidRPr="00965F90">
        <w:rPr>
          <w:rFonts w:ascii="宋体" w:hAnsi="宋体" w:cs="宋体" w:hint="eastAsia"/>
          <w:b/>
          <w:kern w:val="0"/>
          <w:sz w:val="28"/>
          <w:szCs w:val="28"/>
        </w:rPr>
        <w:t xml:space="preserve">  横峰中学2016—2017学年度第一学期高三语文第</w:t>
      </w:r>
      <w:r>
        <w:rPr>
          <w:rFonts w:ascii="宋体" w:hAnsi="宋体" w:cs="宋体" w:hint="eastAsia"/>
          <w:b/>
          <w:kern w:val="0"/>
          <w:sz w:val="28"/>
          <w:szCs w:val="28"/>
        </w:rPr>
        <w:t>9</w:t>
      </w:r>
      <w:r w:rsidRPr="00965F90">
        <w:rPr>
          <w:rFonts w:ascii="宋体" w:hAnsi="宋体" w:cs="宋体" w:hint="eastAsia"/>
          <w:b/>
          <w:kern w:val="0"/>
          <w:sz w:val="28"/>
          <w:szCs w:val="28"/>
        </w:rPr>
        <w:t>周周练卷</w:t>
      </w:r>
    </w:p>
    <w:p w:rsidR="00DB60F0" w:rsidRDefault="00DB60F0" w:rsidP="00DB60F0">
      <w:pPr>
        <w:widowControl/>
        <w:ind w:firstLineChars="1050" w:firstLine="2520"/>
        <w:jc w:val="left"/>
        <w:rPr>
          <w:rFonts w:ascii="宋体" w:hAnsi="宋体" w:cs="宋体"/>
          <w:kern w:val="0"/>
          <w:sz w:val="24"/>
        </w:rPr>
      </w:pPr>
      <w:r>
        <w:rPr>
          <w:rFonts w:ascii="宋体" w:hAnsi="宋体" w:cs="宋体" w:hint="eastAsia"/>
          <w:kern w:val="0"/>
          <w:sz w:val="24"/>
        </w:rPr>
        <w:t xml:space="preserve">      命题人：姜启慧</w:t>
      </w:r>
    </w:p>
    <w:p w:rsidR="00DB60F0" w:rsidRDefault="00DB60F0" w:rsidP="00DB60F0">
      <w:pPr>
        <w:widowControl/>
        <w:ind w:firstLineChars="1050" w:firstLine="2520"/>
        <w:jc w:val="left"/>
        <w:rPr>
          <w:rFonts w:ascii="宋体" w:hAnsi="宋体" w:cs="宋体"/>
          <w:kern w:val="0"/>
          <w:sz w:val="24"/>
        </w:rPr>
      </w:pPr>
    </w:p>
    <w:p w:rsidR="00DB60F0" w:rsidRDefault="00DB60F0" w:rsidP="00DB60F0">
      <w:pPr>
        <w:widowControl/>
        <w:jc w:val="left"/>
        <w:rPr>
          <w:rFonts w:ascii="宋体" w:hAnsi="宋体" w:cs="宋体"/>
          <w:kern w:val="0"/>
          <w:sz w:val="24"/>
        </w:rPr>
      </w:pPr>
      <w:r>
        <w:rPr>
          <w:rFonts w:ascii="宋体" w:hAnsi="宋体" w:cs="宋体" w:hint="eastAsia"/>
          <w:kern w:val="0"/>
          <w:sz w:val="24"/>
        </w:rPr>
        <w:t>本试卷考试时间45分钟，满分45分，附加题分另计。</w:t>
      </w:r>
    </w:p>
    <w:p w:rsidR="00DB60F0" w:rsidRPr="00C53672" w:rsidRDefault="00DB60F0" w:rsidP="00DB60F0">
      <w:pPr>
        <w:widowControl/>
        <w:jc w:val="left"/>
        <w:rPr>
          <w:rFonts w:ascii="宋体" w:hAnsi="宋体" w:cs="宋体"/>
          <w:b/>
          <w:kern w:val="0"/>
          <w:sz w:val="24"/>
        </w:rPr>
      </w:pPr>
      <w:r w:rsidRPr="00C53672">
        <w:rPr>
          <w:rFonts w:ascii="宋体" w:hAnsi="宋体" w:cs="宋体" w:hint="eastAsia"/>
          <w:b/>
          <w:kern w:val="0"/>
          <w:sz w:val="24"/>
        </w:rPr>
        <w:t>一、语言文字</w:t>
      </w:r>
      <w:r>
        <w:rPr>
          <w:rFonts w:ascii="宋体" w:hAnsi="宋体" w:cs="宋体" w:hint="eastAsia"/>
          <w:b/>
          <w:kern w:val="0"/>
          <w:sz w:val="24"/>
        </w:rPr>
        <w:t>运</w:t>
      </w:r>
      <w:r w:rsidRPr="00C53672">
        <w:rPr>
          <w:rFonts w:ascii="宋体" w:hAnsi="宋体" w:cs="宋体" w:hint="eastAsia"/>
          <w:b/>
          <w:kern w:val="0"/>
          <w:sz w:val="24"/>
        </w:rPr>
        <w:t>用</w:t>
      </w:r>
      <w:r>
        <w:rPr>
          <w:rFonts w:ascii="宋体" w:hAnsi="宋体" w:cs="宋体" w:hint="eastAsia"/>
          <w:b/>
          <w:kern w:val="0"/>
          <w:sz w:val="24"/>
        </w:rPr>
        <w:t>（20分）</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1．下列各句中，加点的成语使用恰当的一项是（3分）（   ）</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A．在世界各国的社会转型和经济发展过程中，食物都扮演了推波助澜的角色，从史前时代至今，与食物有关的故事成为人类发展史的重要篇章。</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B．科隆新年夜发生的耸人听闻的群体犯罪事件，再度引发德国民众对外来难民的恐慌情绪，科隆市长发言人说，政府绝不容许执法“无人区”出现。</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C．中国和本地区国家就解决南海分歧达成了有效共识，希望域外国家支持而不是干扰中国和东盟国家的努力，不要横生枝节，不要试图破坏这个局面。</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D．进入工业革命时代后，民众生活明显改变，咖啡成为下里巴人的重要食品。当时，工人生活环境恶劣，工作时间长，咖啡成为保持精力的必需品。</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2</w:t>
      </w:r>
      <w:r w:rsidRPr="00C01E62">
        <w:rPr>
          <w:rFonts w:ascii="宋体" w:hAnsi="宋体" w:cs="宋体" w:hint="eastAsia"/>
          <w:kern w:val="0"/>
          <w:sz w:val="24"/>
        </w:rPr>
        <w:t>．下列各句中，没有语病的一句是（3分）（   ）</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A．本文试图将生活教育理论引入到中学作文教学改革中来，期望能够探索一条从本源上解决现在中学生作文中一些弊病的荆棘之路。</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B．文章还分析了中超球队快速崛起的原因，即加大经费投入，引进巴西国脚、韩国国脚和欧洲的国脚们也</w:t>
      </w:r>
      <w:r>
        <w:rPr>
          <w:rFonts w:ascii="宋体" w:hAnsi="宋体" w:cs="宋体" w:hint="eastAsia"/>
          <w:noProof/>
          <w:kern w:val="0"/>
          <w:sz w:val="24"/>
        </w:rPr>
        <w:drawing>
          <wp:inline distT="0" distB="0" distL="0" distR="0">
            <wp:extent cx="19050" cy="9525"/>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C01E62">
        <w:rPr>
          <w:rFonts w:ascii="宋体" w:hAnsi="宋体" w:cs="宋体" w:hint="eastAsia"/>
          <w:kern w:val="0"/>
          <w:sz w:val="24"/>
        </w:rPr>
        <w:t>是中超</w:t>
      </w:r>
      <w:r>
        <w:rPr>
          <w:rFonts w:ascii="宋体" w:hAnsi="宋体" w:cs="宋体" w:hint="eastAsia"/>
          <w:noProof/>
          <w:kern w:val="0"/>
          <w:sz w:val="24"/>
        </w:rPr>
        <w:drawing>
          <wp:inline distT="0" distB="0" distL="0" distR="0">
            <wp:extent cx="19050" cy="19050"/>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01E62">
        <w:rPr>
          <w:rFonts w:ascii="宋体" w:hAnsi="宋体" w:cs="宋体" w:hint="eastAsia"/>
          <w:kern w:val="0"/>
          <w:sz w:val="24"/>
        </w:rPr>
        <w:t>球队青睐的对象。</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C．政治气候温和了，我又可以拿起笔来写文章了，主要是写文艺评论和诗歌理论文章，这时，中国掀起了全国性的一场关于朦胧诗的讨论。</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D．目前，国内的大数据人才储备远不能满足发展需要，尤其是缺乏既熟悉行业业务需求，又掌握大数据技术的综合型人才。</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3</w:t>
      </w:r>
      <w:r w:rsidRPr="00C01E62">
        <w:rPr>
          <w:rFonts w:ascii="宋体" w:hAnsi="宋体" w:cs="宋体" w:hint="eastAsia"/>
          <w:kern w:val="0"/>
          <w:sz w:val="24"/>
        </w:rPr>
        <w:t>．依次填入下面一段文字横线处的语句，衔接最恰当的一组是（3分）（   ）</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微信朋友圈里的很多人往往是现实生活中的朋友，私密性是微信朋友圈的基本属性。但是，__，__，___，__，__，___。每个人在各自朋友圈发信息时，要承担一定的“注意义务”。</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①个人在朋友圈发布或转发信息要慎重</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②还要恪守公共交往规则及秩序</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③朋友圈又具有公共性质</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④不能盲目动指头</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⑤基于互联网的开放性</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⑥在朋友圈里除了要遵守社交礼仪外</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A．①⑤⑥②③④  B．③⑥①⑤④②  C．⑤③⑥②①④  D．⑥④⑤②③①</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4</w:t>
      </w:r>
      <w:r w:rsidRPr="00C01E62">
        <w:rPr>
          <w:rFonts w:ascii="宋体" w:hAnsi="宋体" w:cs="宋体" w:hint="eastAsia"/>
          <w:kern w:val="0"/>
          <w:sz w:val="24"/>
        </w:rPr>
        <w:t>．在下面一段文字横线处补写恰当的语句，使整段文字语意完整连贯，内容贴切，逻辑严密。每处不超过15个字。（5分）</w:t>
      </w:r>
    </w:p>
    <w:p w:rsidR="00DB60F0" w:rsidRDefault="00DB60F0" w:rsidP="00DB60F0">
      <w:pPr>
        <w:widowControl/>
        <w:ind w:firstLineChars="200" w:firstLine="480"/>
        <w:jc w:val="left"/>
        <w:rPr>
          <w:rFonts w:ascii="宋体" w:hAnsi="宋体" w:cs="宋体"/>
          <w:kern w:val="0"/>
          <w:sz w:val="24"/>
        </w:rPr>
      </w:pPr>
      <w:r w:rsidRPr="00C01E62">
        <w:rPr>
          <w:rFonts w:ascii="宋体" w:hAnsi="宋体" w:cs="宋体" w:hint="eastAsia"/>
          <w:kern w:val="0"/>
          <w:sz w:val="24"/>
        </w:rPr>
        <w:lastRenderedPageBreak/>
        <w:t>生态农业模式具有显著的增产增收功能，可以降低农业成本，①</w:t>
      </w:r>
      <w:r w:rsidRPr="00C01E62">
        <w:rPr>
          <w:rFonts w:ascii="宋体" w:hAnsi="宋体" w:cs="宋体" w:hint="eastAsia"/>
          <w:kern w:val="0"/>
          <w:sz w:val="24"/>
          <w:u w:val="single"/>
        </w:rPr>
        <w:t>    </w:t>
      </w:r>
      <w:r w:rsidRPr="00C01E62">
        <w:rPr>
          <w:rFonts w:ascii="宋体" w:hAnsi="宋体" w:cs="宋体" w:hint="eastAsia"/>
          <w:kern w:val="0"/>
          <w:sz w:val="24"/>
        </w:rPr>
        <w:t>，为农村剩余劳动力创造农业内部就业机会，②</w:t>
      </w:r>
      <w:r w:rsidRPr="00C01E62">
        <w:rPr>
          <w:rFonts w:ascii="宋体" w:hAnsi="宋体" w:cs="宋体" w:hint="eastAsia"/>
          <w:kern w:val="0"/>
          <w:sz w:val="24"/>
          <w:u w:val="single"/>
        </w:rPr>
        <w:t>    </w:t>
      </w:r>
      <w:r w:rsidRPr="00C01E62">
        <w:rPr>
          <w:rFonts w:ascii="宋体" w:hAnsi="宋体" w:cs="宋体" w:hint="eastAsia"/>
          <w:kern w:val="0"/>
          <w:sz w:val="24"/>
        </w:rPr>
        <w:t>；同时，这种模式重视农业废弃物资源化利用，③</w:t>
      </w:r>
      <w:r w:rsidRPr="00C01E62">
        <w:rPr>
          <w:rFonts w:ascii="宋体" w:hAnsi="宋体" w:cs="宋体" w:hint="eastAsia"/>
          <w:i/>
          <w:iCs/>
          <w:kern w:val="0"/>
          <w:sz w:val="24"/>
          <w:u w:val="single"/>
        </w:rPr>
        <w:t>  </w:t>
      </w:r>
      <w:r w:rsidRPr="00C01E62">
        <w:rPr>
          <w:rFonts w:ascii="宋体" w:hAnsi="宋体" w:cs="宋体" w:hint="eastAsia"/>
          <w:kern w:val="0"/>
          <w:sz w:val="24"/>
        </w:rPr>
        <w:t>，从而实现经济、社会、生态效益的统一。建设生态农业，走可持续发展道路已成为世界各国农业发展的共同选择。</w:t>
      </w:r>
    </w:p>
    <w:p w:rsidR="00DB60F0" w:rsidRPr="00C53672" w:rsidRDefault="00DB60F0" w:rsidP="00DB60F0">
      <w:pPr>
        <w:widowControl/>
        <w:jc w:val="left"/>
        <w:rPr>
          <w:rFonts w:ascii="宋体" w:hAnsi="宋体" w:cs="宋体"/>
          <w:kern w:val="0"/>
          <w:sz w:val="24"/>
        </w:rPr>
      </w:pPr>
      <w:r>
        <w:rPr>
          <w:rFonts w:ascii="宋体" w:hAnsi="宋体" w:cs="宋体" w:hint="eastAsia"/>
          <w:kern w:val="0"/>
          <w:sz w:val="24"/>
        </w:rPr>
        <w:t>5.</w:t>
      </w:r>
      <w:r w:rsidRPr="00C53672">
        <w:rPr>
          <w:rFonts w:ascii="宋体" w:hAnsi="宋体" w:cs="宋体" w:hint="eastAsia"/>
          <w:kern w:val="0"/>
          <w:sz w:val="24"/>
        </w:rPr>
        <w:t>下面是中国邮政发行的纪念父亲节特种邮票的主体图形，请概述画面内容，并说明寓意。要求语意简明，句子通顺，不超过80个字。（6分）</w:t>
      </w:r>
    </w:p>
    <w:p w:rsidR="00DB60F0" w:rsidRPr="00C53672" w:rsidRDefault="00DB60F0" w:rsidP="00DB60F0">
      <w:pPr>
        <w:widowControl/>
        <w:ind w:firstLineChars="200" w:firstLine="480"/>
        <w:jc w:val="center"/>
        <w:rPr>
          <w:rFonts w:ascii="宋体" w:hAnsi="宋体" w:cs="宋体"/>
          <w:kern w:val="0"/>
          <w:sz w:val="24"/>
        </w:rPr>
      </w:pPr>
      <w:r>
        <w:rPr>
          <w:rFonts w:ascii="宋体" w:hAnsi="宋体" w:cs="宋体" w:hint="eastAsia"/>
          <w:noProof/>
          <w:kern w:val="0"/>
          <w:sz w:val="24"/>
        </w:rPr>
        <w:drawing>
          <wp:inline distT="0" distB="0" distL="0" distR="0">
            <wp:extent cx="942975" cy="942975"/>
            <wp:effectExtent l="19050" t="0" r="9525" b="0"/>
            <wp:docPr id="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942975" cy="942975"/>
                    </a:xfrm>
                    <a:prstGeom prst="rect">
                      <a:avLst/>
                    </a:prstGeom>
                    <a:noFill/>
                    <a:ln w="9525">
                      <a:noFill/>
                      <a:miter lim="800000"/>
                      <a:headEnd/>
                      <a:tailEnd/>
                    </a:ln>
                    <a:effectLst/>
                  </pic:spPr>
                </pic:pic>
              </a:graphicData>
            </a:graphic>
          </wp:inline>
        </w:drawing>
      </w:r>
      <w:bookmarkStart w:id="0" w:name="image_operate_34151456398766944"/>
      <w:bookmarkEnd w:id="0"/>
    </w:p>
    <w:p w:rsidR="00DB60F0" w:rsidRDefault="00DB60F0" w:rsidP="00DB60F0">
      <w:pPr>
        <w:widowControl/>
        <w:ind w:firstLineChars="200" w:firstLine="480"/>
        <w:jc w:val="left"/>
        <w:rPr>
          <w:rFonts w:ascii="宋体" w:hAnsi="宋体" w:cs="宋体"/>
          <w:kern w:val="0"/>
          <w:sz w:val="24"/>
        </w:rPr>
      </w:pPr>
    </w:p>
    <w:p w:rsidR="00DB60F0" w:rsidRPr="00C53672" w:rsidRDefault="00DB60F0" w:rsidP="00DB60F0">
      <w:pPr>
        <w:widowControl/>
        <w:jc w:val="left"/>
        <w:rPr>
          <w:rFonts w:ascii="宋体" w:hAnsi="宋体" w:cs="宋体"/>
          <w:b/>
          <w:kern w:val="0"/>
          <w:sz w:val="24"/>
        </w:rPr>
      </w:pPr>
      <w:r w:rsidRPr="00C53672">
        <w:rPr>
          <w:rFonts w:ascii="宋体" w:hAnsi="宋体" w:cs="宋体" w:hint="eastAsia"/>
          <w:b/>
          <w:kern w:val="0"/>
          <w:sz w:val="24"/>
        </w:rPr>
        <w:t>二、名篇名句默写（每空1分，共6分）</w:t>
      </w:r>
    </w:p>
    <w:p w:rsidR="00DB60F0" w:rsidRDefault="00DB60F0" w:rsidP="00DB60F0">
      <w:pPr>
        <w:widowControl/>
        <w:jc w:val="left"/>
        <w:rPr>
          <w:rFonts w:ascii="宋体" w:hAnsi="宋体" w:cs="宋体"/>
          <w:kern w:val="0"/>
          <w:sz w:val="24"/>
        </w:rPr>
      </w:pPr>
      <w:r>
        <w:rPr>
          <w:rFonts w:ascii="宋体" w:hAnsi="宋体" w:cs="宋体" w:hint="eastAsia"/>
          <w:kern w:val="0"/>
          <w:sz w:val="24"/>
        </w:rPr>
        <w:t>6．补写出下列句子中的空缺部分。 </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（1）在《三峡》中，郦道元用“</w:t>
      </w:r>
      <w:r w:rsidRPr="00C01E62">
        <w:rPr>
          <w:rFonts w:ascii="宋体" w:hAnsi="宋体" w:cs="宋体" w:hint="eastAsia"/>
          <w:kern w:val="0"/>
          <w:sz w:val="24"/>
          <w:u w:val="single"/>
        </w:rPr>
        <w:t xml:space="preserve">               </w:t>
      </w:r>
      <w:r w:rsidRPr="00C01E62">
        <w:rPr>
          <w:rFonts w:ascii="宋体" w:hAnsi="宋体" w:cs="宋体" w:hint="eastAsia"/>
          <w:kern w:val="0"/>
          <w:sz w:val="24"/>
        </w:rPr>
        <w:t>，</w:t>
      </w:r>
      <w:r w:rsidRPr="00C01E62">
        <w:rPr>
          <w:rFonts w:ascii="宋体" w:hAnsi="宋体" w:cs="宋体" w:hint="eastAsia"/>
          <w:kern w:val="0"/>
          <w:sz w:val="24"/>
          <w:u w:val="single"/>
        </w:rPr>
        <w:t xml:space="preserve">               </w:t>
      </w:r>
      <w:r w:rsidRPr="00C01E62">
        <w:rPr>
          <w:rFonts w:ascii="宋体" w:hAnsi="宋体" w:cs="宋体" w:hint="eastAsia"/>
          <w:kern w:val="0"/>
          <w:sz w:val="24"/>
        </w:rPr>
        <w:t>来概括峡江两岸峰峦紧密相接的特点。</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（2）杜牧《阿房宫赋》中“</w:t>
      </w:r>
      <w:r w:rsidRPr="00C01E62">
        <w:rPr>
          <w:rFonts w:ascii="宋体" w:hAnsi="宋体" w:cs="宋体" w:hint="eastAsia"/>
          <w:kern w:val="0"/>
          <w:sz w:val="24"/>
          <w:u w:val="single"/>
        </w:rPr>
        <w:t xml:space="preserve">                 </w:t>
      </w:r>
      <w:r w:rsidRPr="00C01E62">
        <w:rPr>
          <w:rFonts w:ascii="宋体" w:hAnsi="宋体" w:cs="宋体" w:hint="eastAsia"/>
          <w:kern w:val="0"/>
          <w:sz w:val="24"/>
        </w:rPr>
        <w:t>，</w:t>
      </w:r>
      <w:r w:rsidRPr="00C01E62">
        <w:rPr>
          <w:rFonts w:ascii="宋体" w:hAnsi="宋体" w:cs="宋体" w:hint="eastAsia"/>
          <w:kern w:val="0"/>
          <w:sz w:val="24"/>
          <w:u w:val="single"/>
        </w:rPr>
        <w:t xml:space="preserve">                </w:t>
      </w:r>
      <w:r w:rsidRPr="00C01E62">
        <w:rPr>
          <w:rFonts w:ascii="宋体" w:hAnsi="宋体" w:cs="宋体" w:hint="eastAsia"/>
          <w:kern w:val="0"/>
          <w:sz w:val="24"/>
        </w:rPr>
        <w:t>”两句，意在讽喻唐朝统治者，如果不吸取教训，就会重蹈历史的覆辙。</w:t>
      </w:r>
    </w:p>
    <w:p w:rsidR="00DB60F0" w:rsidRDefault="00DB60F0" w:rsidP="00DB60F0">
      <w:pPr>
        <w:widowControl/>
        <w:jc w:val="left"/>
        <w:rPr>
          <w:rFonts w:ascii="宋体" w:hAnsi="宋体" w:cs="宋体"/>
          <w:kern w:val="0"/>
          <w:sz w:val="24"/>
        </w:rPr>
      </w:pPr>
      <w:r w:rsidRPr="00C01E62">
        <w:rPr>
          <w:rFonts w:ascii="宋体" w:hAnsi="宋体" w:cs="宋体" w:hint="eastAsia"/>
          <w:kern w:val="0"/>
          <w:sz w:val="24"/>
        </w:rPr>
        <w:t>（3）李煜《虞美人》中“</w:t>
      </w:r>
      <w:r w:rsidRPr="00C01E62">
        <w:rPr>
          <w:rFonts w:ascii="宋体" w:hAnsi="宋体" w:cs="宋体" w:hint="eastAsia"/>
          <w:kern w:val="0"/>
          <w:sz w:val="24"/>
          <w:u w:val="single"/>
        </w:rPr>
        <w:t xml:space="preserve">               </w:t>
      </w:r>
      <w:r w:rsidRPr="00C01E62">
        <w:rPr>
          <w:rFonts w:ascii="宋体" w:hAnsi="宋体" w:cs="宋体" w:hint="eastAsia"/>
          <w:kern w:val="0"/>
          <w:sz w:val="24"/>
        </w:rPr>
        <w:t>，</w:t>
      </w:r>
      <w:r w:rsidRPr="00C01E62">
        <w:rPr>
          <w:rFonts w:ascii="宋体" w:hAnsi="宋体" w:cs="宋体" w:hint="eastAsia"/>
          <w:kern w:val="0"/>
          <w:sz w:val="24"/>
          <w:u w:val="single"/>
        </w:rPr>
        <w:t xml:space="preserve">               </w:t>
      </w:r>
      <w:r w:rsidRPr="00C01E62">
        <w:rPr>
          <w:rFonts w:ascii="宋体" w:hAnsi="宋体" w:cs="宋体" w:hint="eastAsia"/>
          <w:kern w:val="0"/>
          <w:sz w:val="24"/>
        </w:rPr>
        <w:t>”两句，表现了作者对江山易主、物是人非的怅恨和叹惋。</w:t>
      </w:r>
    </w:p>
    <w:p w:rsidR="00DB60F0" w:rsidRPr="00C01E62" w:rsidRDefault="00DB60F0" w:rsidP="00DB60F0">
      <w:pPr>
        <w:widowControl/>
        <w:jc w:val="left"/>
        <w:rPr>
          <w:rFonts w:ascii="宋体" w:hAnsi="宋体" w:cs="宋体"/>
          <w:kern w:val="0"/>
          <w:sz w:val="24"/>
        </w:rPr>
      </w:pPr>
    </w:p>
    <w:p w:rsidR="00DB60F0" w:rsidRPr="00C01E62" w:rsidRDefault="00DB60F0" w:rsidP="00DB60F0">
      <w:pPr>
        <w:widowControl/>
        <w:jc w:val="left"/>
        <w:rPr>
          <w:rFonts w:ascii="宋体" w:hAnsi="宋体" w:cs="宋体"/>
          <w:kern w:val="0"/>
          <w:sz w:val="24"/>
        </w:rPr>
      </w:pPr>
      <w:r>
        <w:rPr>
          <w:rFonts w:ascii="宋体" w:hAnsi="宋体" w:cs="宋体" w:hint="eastAsia"/>
          <w:b/>
          <w:bCs/>
          <w:kern w:val="0"/>
          <w:sz w:val="24"/>
        </w:rPr>
        <w:t>二、</w:t>
      </w:r>
      <w:r w:rsidRPr="00C01E62">
        <w:rPr>
          <w:rFonts w:ascii="宋体" w:hAnsi="宋体" w:cs="宋体" w:hint="eastAsia"/>
          <w:b/>
          <w:bCs/>
          <w:kern w:val="0"/>
          <w:sz w:val="24"/>
        </w:rPr>
        <w:t>文言文阅读（19分）</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阅读下面的文言文，完成</w:t>
      </w:r>
      <w:r>
        <w:rPr>
          <w:rFonts w:ascii="宋体" w:hAnsi="宋体" w:cs="宋体" w:hint="eastAsia"/>
          <w:kern w:val="0"/>
          <w:sz w:val="24"/>
        </w:rPr>
        <w:t>7</w:t>
      </w:r>
      <w:r w:rsidRPr="00C01E62">
        <w:rPr>
          <w:rFonts w:ascii="宋体" w:hAnsi="宋体" w:cs="宋体" w:hint="eastAsia"/>
          <w:kern w:val="0"/>
          <w:sz w:val="24"/>
        </w:rPr>
        <w:t>~</w:t>
      </w:r>
      <w:r>
        <w:rPr>
          <w:rFonts w:ascii="宋体" w:hAnsi="宋体" w:cs="宋体" w:hint="eastAsia"/>
          <w:kern w:val="0"/>
          <w:sz w:val="24"/>
        </w:rPr>
        <w:t>10</w:t>
      </w:r>
      <w:r w:rsidRPr="00C01E62">
        <w:rPr>
          <w:rFonts w:ascii="宋体" w:hAnsi="宋体" w:cs="宋体" w:hint="eastAsia"/>
          <w:kern w:val="0"/>
          <w:sz w:val="24"/>
        </w:rPr>
        <w:t>题。</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 xml:space="preserve">    张欣泰，字义亨，竞陵人也。父兴世，宋左卫将军。欣泰少有志节，不以武业自居，好隶书，读子史。年十余，诣吏部尚书褚渊，渊问之曰：“张郎弓马多少？”欣泰答曰：“性怯畏马，无力牵弓。”渊甚异之。辟州主簿，历诸王府佐。</w:t>
      </w:r>
      <w:r w:rsidRPr="00C01E62">
        <w:rPr>
          <w:rFonts w:ascii="宋体" w:hAnsi="宋体" w:cs="宋体" w:hint="eastAsia"/>
          <w:kern w:val="0"/>
          <w:sz w:val="24"/>
          <w:u w:val="single"/>
        </w:rPr>
        <w:t>世祖与欣泰早经款遇，及即位，以为直阁将军，领禁旅。</w:t>
      </w:r>
      <w:r w:rsidRPr="00C01E62">
        <w:rPr>
          <w:rFonts w:ascii="宋体" w:hAnsi="宋体" w:cs="宋体" w:hint="eastAsia"/>
          <w:kern w:val="0"/>
          <w:sz w:val="24"/>
        </w:rPr>
        <w:t>欣泰通涉雅俗，交结多是名素。下直辄游园池，著鹿皮冠，衲衣锡杖，挟素琴。有以启世祖者，世祖曰：“将家几何敢作此举止！”后从车驾出新林，敕欣泰甲仗廉察，欣泰停仗，于松树下饮酒赋诗。制局监吕文度过见，启世祖。世祖大怒，遣出外，数日，意稍释，召还，谓之曰：“卿不乐为武职驱使，当处卿以清贯。”除正员郎。巴东王子响杀僚佐，上遣中庶子胡谐之西讨，使欣泰为副。欣泰谓谐之</w:t>
      </w:r>
      <w:r>
        <w:rPr>
          <w:rFonts w:ascii="宋体" w:hAnsi="宋体" w:cs="宋体" w:hint="eastAsia"/>
          <w:noProof/>
          <w:kern w:val="0"/>
          <w:sz w:val="24"/>
        </w:rPr>
        <w:drawing>
          <wp:inline distT="0" distB="0" distL="0" distR="0">
            <wp:extent cx="19050" cy="28575"/>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C01E62">
        <w:rPr>
          <w:rFonts w:ascii="宋体" w:hAnsi="宋体" w:cs="宋体" w:hint="eastAsia"/>
          <w:kern w:val="0"/>
          <w:sz w:val="24"/>
        </w:rPr>
        <w:t>曰：“彼凶狡相聚，所以为其用者，或利赏逼威，无由自溃。若且顿军夏口，宣示祸福，可不战而擒也。”谐之不从，进屯江津，尹略等见杀。事平，欣泰徙为随王子隆镇西中兵。子隆深相爱纳，数与谈宴，州府职局，多使关领，意遇与谢胱相次。</w:t>
      </w:r>
      <w:r w:rsidRPr="00C01E62">
        <w:rPr>
          <w:rFonts w:ascii="宋体" w:hAnsi="宋体" w:cs="宋体" w:hint="eastAsia"/>
          <w:kern w:val="0"/>
          <w:sz w:val="24"/>
          <w:u w:val="wave"/>
        </w:rPr>
        <w:t>典签密以启闻世祖怒召还都屏居家巷置宅南冈下面接松山欣泰复弩射雉恣情闲放众伎杂艺颇多闲解</w:t>
      </w:r>
      <w:r w:rsidRPr="00C01E62">
        <w:rPr>
          <w:rFonts w:ascii="宋体" w:hAnsi="宋体" w:cs="宋体" w:hint="eastAsia"/>
          <w:kern w:val="0"/>
          <w:sz w:val="24"/>
        </w:rPr>
        <w:t>建武二年，虏围钟离城。欣泰为军主，随崔慧景救援。虏既为徐州军所挫，更欲于邵阳洲筑城。慧景虑为大患。欣泰曰：“虏所以筑城者，外示婷大，实惧我蹑其后耳。今若说之以彼此各愿罢兵，则其患自息。”</w:t>
      </w:r>
      <w:r w:rsidRPr="00C01E62">
        <w:rPr>
          <w:rFonts w:ascii="宋体" w:hAnsi="宋体" w:cs="宋体" w:hint="eastAsia"/>
          <w:kern w:val="0"/>
          <w:sz w:val="24"/>
        </w:rPr>
        <w:lastRenderedPageBreak/>
        <w:t>慧景从之，遣欣泰至虏城下具述此意。及虏引退，而洲上余兵万人，求输五百匹马假道，慧景欲断路攻之。欣泰说慧景曰：“归师勿遏，古人畏之。</w:t>
      </w:r>
      <w:r w:rsidRPr="00C01E62">
        <w:rPr>
          <w:rFonts w:ascii="宋体" w:hAnsi="宋体" w:cs="宋体" w:hint="eastAsia"/>
          <w:kern w:val="0"/>
          <w:sz w:val="24"/>
          <w:u w:val="single"/>
        </w:rPr>
        <w:t>死地之兵，不可轻也；胜之既不足为武，败则徒丧前功。</w:t>
      </w:r>
      <w:r w:rsidRPr="00C01E62">
        <w:rPr>
          <w:rFonts w:ascii="宋体" w:hAnsi="宋体" w:cs="宋体" w:hint="eastAsia"/>
          <w:kern w:val="0"/>
          <w:sz w:val="24"/>
        </w:rPr>
        <w:t>不如许之。”慧景乃听虏过。（节选自《南齐书·张欣泰传》）</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7</w:t>
      </w:r>
      <w:r w:rsidRPr="00C01E62">
        <w:rPr>
          <w:rFonts w:ascii="宋体" w:hAnsi="宋体" w:cs="宋体" w:hint="eastAsia"/>
          <w:kern w:val="0"/>
          <w:sz w:val="24"/>
        </w:rPr>
        <w:t>．下列对文中画波浪线部分的断句，正确的一项是（3分）（   ）</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A．典签密以启闻世祖／怒召还都／屏居家巷／置宅南冈／下面接松山／欣泰负弩射雉／恣情闲放／众伎杂艺／颇多闲解／</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B．典签密以启闻／世祖怒／召还都／屏居家巷置宅／南冈下面接松山／欣泰负弩射雉／恣情闲放众伎／杂艺颇多闲解／</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C</w:t>
      </w:r>
      <w:r w:rsidRPr="00C01E62">
        <w:rPr>
          <w:rFonts w:ascii="宋体" w:hAnsi="宋体" w:cs="宋体" w:hint="eastAsia"/>
          <w:kern w:val="0"/>
          <w:sz w:val="24"/>
        </w:rPr>
        <w:t>．典签密以启闻世祖／怒召还都／屏居家巷置宅／南冈下面接松山／欣泰负弩射雉／恣情闲放／众伎杂艺颇多闲解／</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D．典签密以启闻／世祖怒／召还都／屏居家巷／置宅南冈下／面接松山／欣泰负弩射雉／恣情闲放／众伎杂艺／颇多闲解／</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8</w:t>
      </w:r>
      <w:r w:rsidRPr="00C01E62">
        <w:rPr>
          <w:rFonts w:ascii="宋体" w:hAnsi="宋体" w:cs="宋体" w:hint="eastAsia"/>
          <w:kern w:val="0"/>
          <w:sz w:val="24"/>
        </w:rPr>
        <w:t>．下列对文中加点词语的相关内容的解说，不正确的一项是（3分）（   ）</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A．隶书是先秦时期通行的一</w:t>
      </w:r>
      <w:r>
        <w:rPr>
          <w:rFonts w:ascii="宋体" w:hAnsi="宋体" w:cs="宋体" w:hint="eastAsia"/>
          <w:noProof/>
          <w:kern w:val="0"/>
          <w:sz w:val="24"/>
        </w:rPr>
        <w:drawing>
          <wp:inline distT="0" distB="0" distL="0" distR="0">
            <wp:extent cx="19050" cy="19050"/>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01E62">
        <w:rPr>
          <w:rFonts w:ascii="宋体" w:hAnsi="宋体" w:cs="宋体" w:hint="eastAsia"/>
          <w:kern w:val="0"/>
          <w:sz w:val="24"/>
        </w:rPr>
        <w:t>种字体，由篆书简化而成，形体接近于现在的字体，隶书的兴起是汉字形体的一次重大变革。</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B．我国传统的四部分类法把图书划分为经、史、子、集四大类，称为四部，其中史部主要收录各种史书，子部主要收录诸子百家著作。</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C．吏部掌管官吏的任免、考核、升降等事务，吏部尚书是吏部的最高长官，为中央六部尚书之首。</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D．文中“辟”“除”“徙”等词语均含有任职的意思：“辟”表示被征召并授予官职，“除”表示任命、授职，“徙”表示官职调动。</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9</w:t>
      </w:r>
      <w:r w:rsidRPr="00C01E62">
        <w:rPr>
          <w:rFonts w:ascii="宋体" w:hAnsi="宋体" w:cs="宋体" w:hint="eastAsia"/>
          <w:kern w:val="0"/>
          <w:sz w:val="24"/>
        </w:rPr>
        <w:t>．下列对原文有关内容的概括和分析，不正确的一项是（3分）（   ）</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A．张欣泰喜欢读书，不愿意以带兵打仗为职业，十多岁时，当别人问他弓马功夫怎样时，他回答说害怕骑马，无力拉弓。</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B．张欣泰游览园林时身穿僧衣，手执禅杖，随皇上出巡时中途跑到松树下去喝酒赋诗，这些举动表明他对当时的现实十分不满。</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C．虽然齐世祖对张欣泰的率性而为提出了严厉批评，但还是能理解他不愿意当武将的想法，任命他担任了比较清闲且地位不低的文官。</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D．张欣泰具有一定的军事才干。讨伐巴东王时，主将胡谐之没有听从他的建议吃了大亏；而崔慧景对他言听计从．很顺利地解除了钟离城之围。</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10</w:t>
      </w:r>
      <w:r w:rsidRPr="00C01E62">
        <w:rPr>
          <w:rFonts w:ascii="宋体" w:hAnsi="宋体" w:cs="宋体" w:hint="eastAsia"/>
          <w:kern w:val="0"/>
          <w:sz w:val="24"/>
        </w:rPr>
        <w:t>．把文中画横线的句子翻译成现代汉语。（10分）</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（1）世祖与欣泰早经款遇，及即位，以为直阁将军，领禁旅。（5分）</w:t>
      </w:r>
    </w:p>
    <w:p w:rsidR="00DB60F0" w:rsidRPr="00C01E62" w:rsidRDefault="00DB60F0" w:rsidP="00DB60F0">
      <w:pPr>
        <w:widowControl/>
        <w:numPr>
          <w:ilvl w:val="0"/>
          <w:numId w:val="1"/>
        </w:numPr>
        <w:jc w:val="left"/>
        <w:rPr>
          <w:rFonts w:ascii="宋体" w:hAnsi="宋体" w:cs="宋体"/>
          <w:kern w:val="0"/>
          <w:sz w:val="24"/>
        </w:rPr>
      </w:pPr>
      <w:r w:rsidRPr="00C01E62">
        <w:rPr>
          <w:rFonts w:ascii="宋体" w:hAnsi="宋体" w:cs="宋体" w:hint="eastAsia"/>
          <w:kern w:val="0"/>
          <w:sz w:val="24"/>
        </w:rPr>
        <w:t>死地之兵，不可轻也；胜之既不足为武，败则徒丧前功。（5分）</w:t>
      </w: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r>
        <w:rPr>
          <w:rFonts w:ascii="宋体" w:hAnsi="宋体" w:cs="宋体" w:hint="eastAsia"/>
          <w:kern w:val="0"/>
          <w:sz w:val="24"/>
        </w:rPr>
        <w:lastRenderedPageBreak/>
        <w:t>五、附加题</w:t>
      </w:r>
      <w:r>
        <w:rPr>
          <w:rFonts w:ascii="宋体" w:hAnsi="宋体" w:cs="宋体" w:hint="eastAsia"/>
          <w:b/>
          <w:bCs/>
          <w:kern w:val="0"/>
          <w:sz w:val="24"/>
        </w:rPr>
        <w:t>（10分）</w:t>
      </w:r>
    </w:p>
    <w:p w:rsidR="00DB60F0" w:rsidRDefault="00DB60F0" w:rsidP="00DB60F0">
      <w:pPr>
        <w:widowControl/>
        <w:jc w:val="left"/>
        <w:rPr>
          <w:rFonts w:ascii="宋体" w:hAnsi="宋体" w:cs="宋体"/>
          <w:kern w:val="0"/>
          <w:sz w:val="24"/>
        </w:rPr>
      </w:pPr>
      <w:r>
        <w:rPr>
          <w:rFonts w:ascii="宋体" w:hAnsi="宋体" w:cs="宋体" w:hint="eastAsia"/>
          <w:kern w:val="0"/>
          <w:sz w:val="24"/>
        </w:rPr>
        <w:t>阅读下列这首</w:t>
      </w:r>
      <w:r w:rsidR="006A4392">
        <w:rPr>
          <w:rFonts w:ascii="宋体" w:hAnsi="宋体" w:cs="宋体" w:hint="eastAsia"/>
          <w:kern w:val="0"/>
          <w:sz w:val="24"/>
        </w:rPr>
        <w:t>宋词</w:t>
      </w:r>
      <w:r>
        <w:rPr>
          <w:rFonts w:ascii="宋体" w:hAnsi="宋体" w:cs="宋体" w:hint="eastAsia"/>
          <w:kern w:val="0"/>
          <w:sz w:val="24"/>
        </w:rPr>
        <w:t>，完成8～9题</w:t>
      </w:r>
    </w:p>
    <w:p w:rsidR="00DB60F0" w:rsidRPr="00C01E62" w:rsidRDefault="00DB60F0" w:rsidP="00DB60F0">
      <w:pPr>
        <w:widowControl/>
        <w:jc w:val="center"/>
        <w:rPr>
          <w:rFonts w:ascii="宋体" w:hAnsi="宋体" w:cs="宋体"/>
          <w:kern w:val="0"/>
          <w:sz w:val="24"/>
        </w:rPr>
      </w:pPr>
      <w:r w:rsidRPr="00C01E62">
        <w:rPr>
          <w:rFonts w:ascii="宋体" w:hAnsi="宋体" w:cs="宋体" w:hint="eastAsia"/>
          <w:kern w:val="0"/>
          <w:sz w:val="24"/>
        </w:rPr>
        <w:t>临江仙①      辛弃疾</w:t>
      </w:r>
    </w:p>
    <w:p w:rsidR="00DB60F0" w:rsidRPr="00C01E62" w:rsidRDefault="00DB60F0" w:rsidP="00DB60F0">
      <w:pPr>
        <w:widowControl/>
        <w:jc w:val="center"/>
        <w:rPr>
          <w:rFonts w:ascii="宋体" w:hAnsi="宋体" w:cs="宋体"/>
          <w:kern w:val="0"/>
          <w:sz w:val="24"/>
        </w:rPr>
      </w:pPr>
      <w:r w:rsidRPr="00C01E62">
        <w:rPr>
          <w:rFonts w:ascii="宋体" w:hAnsi="宋体" w:cs="宋体" w:hint="eastAsia"/>
          <w:kern w:val="0"/>
          <w:sz w:val="24"/>
        </w:rPr>
        <w:t>逗晓莺啼声昵昵，掩关高树冥冥。小渠春浪细无声。井床②听夜雨，出藓辘轳青。</w:t>
      </w:r>
    </w:p>
    <w:p w:rsidR="00DB60F0" w:rsidRPr="00C01E62" w:rsidRDefault="00DB60F0" w:rsidP="00DB60F0">
      <w:pPr>
        <w:widowControl/>
        <w:jc w:val="center"/>
        <w:rPr>
          <w:rFonts w:ascii="宋体" w:hAnsi="宋体" w:cs="宋体"/>
          <w:kern w:val="0"/>
          <w:sz w:val="24"/>
        </w:rPr>
      </w:pPr>
      <w:r w:rsidRPr="00C01E62">
        <w:rPr>
          <w:rFonts w:ascii="宋体" w:hAnsi="宋体" w:cs="宋体" w:hint="eastAsia"/>
          <w:kern w:val="0"/>
          <w:sz w:val="24"/>
        </w:rPr>
        <w:t>碧草旋荒金谷路，</w:t>
      </w:r>
      <w:r>
        <w:rPr>
          <w:rFonts w:ascii="宋体" w:hAnsi="宋体" w:cs="宋体" w:hint="eastAsia"/>
          <w:kern w:val="0"/>
          <w:sz w:val="24"/>
        </w:rPr>
        <w:t>乌</w:t>
      </w:r>
      <w:r w:rsidRPr="00C01E62">
        <w:rPr>
          <w:rFonts w:ascii="宋体" w:hAnsi="宋体" w:cs="宋体" w:hint="eastAsia"/>
          <w:kern w:val="0"/>
          <w:sz w:val="24"/>
        </w:rPr>
        <w:t>丝③重记兰亭。强扶残醉绕云屏。一枝风露湿，花重入疏棂。</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[注]①作者罢官闲居时，与友人一起游园后写下本词。②井床：井边的栏杆。③乌丝：印有墨线的纸。</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11.</w:t>
      </w:r>
      <w:r w:rsidRPr="00C01E62">
        <w:rPr>
          <w:rFonts w:ascii="宋体" w:hAnsi="宋体" w:cs="宋体" w:hint="eastAsia"/>
          <w:kern w:val="0"/>
          <w:sz w:val="24"/>
        </w:rPr>
        <w:t>上片描写景物的层次非常清晰，请简要说明。（5分）</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12.</w:t>
      </w:r>
      <w:r w:rsidRPr="00C01E62">
        <w:rPr>
          <w:rFonts w:ascii="宋体" w:hAnsi="宋体" w:cs="宋体" w:hint="eastAsia"/>
          <w:kern w:val="0"/>
          <w:sz w:val="24"/>
        </w:rPr>
        <w:t>本词最后三句表现了作者什么样的情绪？是如何表现的？请简要分析。（6分）</w:t>
      </w: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left"/>
        <w:rPr>
          <w:rFonts w:ascii="宋体" w:hAnsi="宋体" w:cs="宋体"/>
          <w:kern w:val="0"/>
          <w:sz w:val="24"/>
        </w:rPr>
      </w:pPr>
    </w:p>
    <w:p w:rsidR="00DB60F0" w:rsidRDefault="00DB60F0" w:rsidP="00DB60F0">
      <w:pPr>
        <w:widowControl/>
        <w:jc w:val="center"/>
        <w:rPr>
          <w:rFonts w:ascii="宋体" w:hAnsi="宋体" w:cs="宋体"/>
          <w:b/>
          <w:kern w:val="0"/>
          <w:sz w:val="28"/>
          <w:szCs w:val="28"/>
        </w:rPr>
      </w:pPr>
      <w:r w:rsidRPr="00965F90">
        <w:rPr>
          <w:rFonts w:ascii="宋体" w:hAnsi="宋体" w:cs="宋体" w:hint="eastAsia"/>
          <w:b/>
          <w:kern w:val="0"/>
          <w:sz w:val="28"/>
          <w:szCs w:val="28"/>
        </w:rPr>
        <w:lastRenderedPageBreak/>
        <w:t>横峰中学2016—2017学年度第一学期高三语文第</w:t>
      </w:r>
      <w:r>
        <w:rPr>
          <w:rFonts w:ascii="宋体" w:hAnsi="宋体" w:cs="宋体" w:hint="eastAsia"/>
          <w:b/>
          <w:kern w:val="0"/>
          <w:sz w:val="28"/>
          <w:szCs w:val="28"/>
        </w:rPr>
        <w:t>9</w:t>
      </w:r>
      <w:r w:rsidRPr="00965F90">
        <w:rPr>
          <w:rFonts w:ascii="宋体" w:hAnsi="宋体" w:cs="宋体" w:hint="eastAsia"/>
          <w:b/>
          <w:kern w:val="0"/>
          <w:sz w:val="28"/>
          <w:szCs w:val="28"/>
        </w:rPr>
        <w:t>周周练</w:t>
      </w:r>
      <w:r>
        <w:rPr>
          <w:rFonts w:ascii="宋体" w:hAnsi="宋体" w:cs="宋体" w:hint="eastAsia"/>
          <w:b/>
          <w:kern w:val="0"/>
          <w:sz w:val="28"/>
          <w:szCs w:val="28"/>
        </w:rPr>
        <w:t>答案</w:t>
      </w:r>
    </w:p>
    <w:p w:rsidR="00DB60F0" w:rsidRPr="00C53672" w:rsidRDefault="00DB60F0" w:rsidP="00DB60F0">
      <w:pPr>
        <w:widowControl/>
        <w:jc w:val="left"/>
        <w:rPr>
          <w:rFonts w:ascii="宋体" w:hAnsi="宋体" w:cs="宋体"/>
          <w:kern w:val="0"/>
          <w:sz w:val="24"/>
        </w:rPr>
      </w:pPr>
      <w:r>
        <w:rPr>
          <w:rFonts w:ascii="宋体" w:hAnsi="宋体" w:cs="宋体" w:hint="eastAsia"/>
          <w:kern w:val="0"/>
          <w:sz w:val="24"/>
        </w:rPr>
        <w:t>1</w:t>
      </w:r>
      <w:r w:rsidRPr="00C53672">
        <w:rPr>
          <w:rFonts w:ascii="宋体" w:hAnsi="宋体" w:cs="宋体" w:hint="eastAsia"/>
          <w:kern w:val="0"/>
          <w:sz w:val="24"/>
        </w:rPr>
        <w:t>．C（A项“推波助澜”比喻促使或助长事物的发展，使扩大影响。多指坏的事物。B项“耸人听闻”含有故意夸大的意思，应为“骇人听闻”。D项“下里巴人”泛指通俗的普及的文学艺术）</w:t>
      </w:r>
    </w:p>
    <w:p w:rsidR="00DB60F0" w:rsidRPr="00C53672" w:rsidRDefault="00DB60F0" w:rsidP="00DB60F0">
      <w:pPr>
        <w:widowControl/>
        <w:jc w:val="left"/>
        <w:rPr>
          <w:rFonts w:ascii="宋体" w:hAnsi="宋体" w:cs="宋体"/>
          <w:kern w:val="0"/>
          <w:sz w:val="24"/>
        </w:rPr>
      </w:pPr>
      <w:r>
        <w:rPr>
          <w:rFonts w:ascii="宋体" w:hAnsi="宋体" w:cs="宋体" w:hint="eastAsia"/>
          <w:kern w:val="0"/>
          <w:sz w:val="24"/>
        </w:rPr>
        <w:t>2</w:t>
      </w:r>
      <w:r w:rsidRPr="00C53672">
        <w:rPr>
          <w:rFonts w:ascii="宋体" w:hAnsi="宋体" w:cs="宋体" w:hint="eastAsia"/>
          <w:kern w:val="0"/>
          <w:sz w:val="24"/>
        </w:rPr>
        <w:t>．D（A项“探索一条……荆棘之路”表意不明。B项句式杂糅。</w:t>
      </w:r>
      <w:r>
        <w:rPr>
          <w:rFonts w:ascii="宋体" w:hAnsi="宋体" w:cs="宋体" w:hint="eastAsia"/>
          <w:noProof/>
          <w:kern w:val="0"/>
          <w:sz w:val="24"/>
        </w:rPr>
        <w:drawing>
          <wp:inline distT="0" distB="0" distL="0" distR="0">
            <wp:extent cx="19050" cy="190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53672">
        <w:rPr>
          <w:rFonts w:ascii="宋体" w:hAnsi="宋体" w:cs="宋体" w:hint="eastAsia"/>
          <w:kern w:val="0"/>
          <w:sz w:val="24"/>
        </w:rPr>
        <w:t>C项“文艺评论和诗歌理论文章”类属不清；“中国掀起了全国性的一场关于朦胧诗的讨论”语序不当，“一场”应提到“全国”前面）</w:t>
      </w:r>
    </w:p>
    <w:p w:rsidR="00DB60F0" w:rsidRPr="00C53672" w:rsidRDefault="00DB60F0" w:rsidP="00DB60F0">
      <w:pPr>
        <w:widowControl/>
        <w:jc w:val="left"/>
        <w:rPr>
          <w:rFonts w:ascii="宋体" w:hAnsi="宋体" w:cs="宋体"/>
          <w:kern w:val="0"/>
          <w:sz w:val="24"/>
        </w:rPr>
      </w:pPr>
      <w:r>
        <w:rPr>
          <w:rFonts w:ascii="宋体" w:hAnsi="宋体" w:cs="宋体" w:hint="eastAsia"/>
          <w:kern w:val="0"/>
          <w:sz w:val="24"/>
        </w:rPr>
        <w:t>3</w:t>
      </w:r>
      <w:r w:rsidRPr="00C53672">
        <w:rPr>
          <w:rFonts w:ascii="宋体" w:hAnsi="宋体" w:cs="宋体" w:hint="eastAsia"/>
          <w:kern w:val="0"/>
          <w:sz w:val="24"/>
        </w:rPr>
        <w:t>．C</w:t>
      </w:r>
    </w:p>
    <w:p w:rsidR="00DB60F0" w:rsidRPr="00C53672" w:rsidRDefault="00DB60F0" w:rsidP="00DB60F0">
      <w:pPr>
        <w:widowControl/>
        <w:jc w:val="left"/>
        <w:rPr>
          <w:rFonts w:ascii="宋体" w:hAnsi="宋体" w:cs="宋体"/>
          <w:kern w:val="0"/>
          <w:sz w:val="24"/>
        </w:rPr>
      </w:pPr>
      <w:r>
        <w:rPr>
          <w:rFonts w:ascii="宋体" w:hAnsi="宋体" w:cs="宋体" w:hint="eastAsia"/>
          <w:kern w:val="0"/>
          <w:sz w:val="24"/>
        </w:rPr>
        <w:t>4</w:t>
      </w:r>
      <w:r w:rsidRPr="00C53672">
        <w:rPr>
          <w:rFonts w:ascii="宋体" w:hAnsi="宋体" w:cs="宋体" w:hint="eastAsia"/>
          <w:kern w:val="0"/>
          <w:sz w:val="24"/>
        </w:rPr>
        <w:t>．答案示例： ①提高经济效益   ②保护了农民的生产积极性   ③可以改善生态环境（写出一处给1分，写出两处给3分，写出三处给5分。意思答对即可。字数不合要求，酌情扣分）</w:t>
      </w:r>
    </w:p>
    <w:p w:rsidR="00DB60F0" w:rsidRPr="00C53672" w:rsidRDefault="00DB60F0" w:rsidP="00DB60F0">
      <w:pPr>
        <w:widowControl/>
        <w:jc w:val="left"/>
        <w:rPr>
          <w:rFonts w:ascii="宋体" w:hAnsi="宋体" w:cs="宋体"/>
          <w:kern w:val="0"/>
          <w:sz w:val="24"/>
        </w:rPr>
      </w:pPr>
      <w:r>
        <w:rPr>
          <w:rFonts w:ascii="宋体" w:hAnsi="宋体" w:cs="宋体" w:hint="eastAsia"/>
          <w:kern w:val="0"/>
          <w:sz w:val="24"/>
        </w:rPr>
        <w:t>5</w:t>
      </w:r>
      <w:r w:rsidRPr="00C53672">
        <w:rPr>
          <w:rFonts w:ascii="宋体" w:hAnsi="宋体" w:cs="宋体" w:hint="eastAsia"/>
          <w:kern w:val="0"/>
          <w:sz w:val="24"/>
        </w:rPr>
        <w:t>．答案示例：画面内容：父亲把孩子扛在肩上构成一个“山”形，父子二人开心地笑着，左上方有一个“心”形图案。</w:t>
      </w:r>
    </w:p>
    <w:p w:rsidR="00DB60F0" w:rsidRPr="00C53672" w:rsidRDefault="00DB60F0" w:rsidP="00DB60F0">
      <w:pPr>
        <w:widowControl/>
        <w:jc w:val="left"/>
        <w:rPr>
          <w:rFonts w:ascii="宋体" w:hAnsi="宋体" w:cs="宋体"/>
          <w:kern w:val="0"/>
          <w:sz w:val="24"/>
        </w:rPr>
      </w:pPr>
      <w:r w:rsidRPr="00C53672">
        <w:rPr>
          <w:rFonts w:ascii="宋体" w:hAnsi="宋体" w:cs="宋体" w:hint="eastAsia"/>
          <w:kern w:val="0"/>
          <w:sz w:val="24"/>
        </w:rPr>
        <w:t>寓意：父爱如山，孩子对父亲充满依赖和感恩。</w:t>
      </w:r>
    </w:p>
    <w:p w:rsidR="00DB60F0" w:rsidRPr="00C53672" w:rsidRDefault="00DB60F0" w:rsidP="00DB60F0">
      <w:pPr>
        <w:widowControl/>
        <w:jc w:val="left"/>
        <w:rPr>
          <w:rFonts w:ascii="宋体" w:hAnsi="宋体" w:cs="宋体"/>
          <w:kern w:val="0"/>
          <w:sz w:val="24"/>
        </w:rPr>
      </w:pPr>
      <w:r w:rsidRPr="00C53672">
        <w:rPr>
          <w:rFonts w:ascii="宋体" w:hAnsi="宋体" w:cs="宋体" w:hint="eastAsia"/>
          <w:kern w:val="0"/>
          <w:sz w:val="24"/>
        </w:rPr>
        <w:t>（答出画面内容，给2分；答出寓意，给3分；句子通顺，给1分。意思答对即可。如有其他答案，只要符合要求，可酌情给分；字数不合要求，酌情扣分）</w:t>
      </w:r>
    </w:p>
    <w:p w:rsidR="00DB60F0" w:rsidRPr="004929DE" w:rsidRDefault="00DB60F0" w:rsidP="00DB60F0">
      <w:pPr>
        <w:widowControl/>
        <w:jc w:val="left"/>
        <w:rPr>
          <w:rFonts w:ascii="宋体" w:hAnsi="宋体" w:cs="宋体"/>
          <w:kern w:val="0"/>
          <w:sz w:val="24"/>
        </w:rPr>
      </w:pPr>
      <w:r>
        <w:rPr>
          <w:rFonts w:ascii="宋体" w:hAnsi="宋体" w:cs="宋体" w:hint="eastAsia"/>
          <w:kern w:val="0"/>
          <w:sz w:val="24"/>
        </w:rPr>
        <w:t>6</w:t>
      </w:r>
      <w:r w:rsidRPr="00C01E62">
        <w:rPr>
          <w:rFonts w:ascii="宋体" w:hAnsi="宋体" w:cs="宋体" w:hint="eastAsia"/>
          <w:kern w:val="0"/>
          <w:sz w:val="24"/>
        </w:rPr>
        <w:t>．（1）两岸连山，略无阙处  （2）后人哀之而不鉴之，亦使后人而复哀后人也  （3）雕栏玉砌应犹在，只是朱颜改  </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7</w:t>
      </w:r>
      <w:r w:rsidRPr="00C01E62">
        <w:rPr>
          <w:rFonts w:ascii="宋体" w:hAnsi="宋体" w:cs="宋体" w:hint="eastAsia"/>
          <w:kern w:val="0"/>
          <w:sz w:val="24"/>
        </w:rPr>
        <w:t>．D</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8</w:t>
      </w:r>
      <w:r w:rsidRPr="00C01E62">
        <w:rPr>
          <w:rFonts w:ascii="宋体" w:hAnsi="宋体" w:cs="宋体" w:hint="eastAsia"/>
          <w:kern w:val="0"/>
          <w:sz w:val="24"/>
        </w:rPr>
        <w:t>．A（隶书汉朝时通行）</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9</w:t>
      </w:r>
      <w:r w:rsidRPr="00C01E62">
        <w:rPr>
          <w:rFonts w:ascii="宋体" w:hAnsi="宋体" w:cs="宋体" w:hint="eastAsia"/>
          <w:kern w:val="0"/>
          <w:sz w:val="24"/>
        </w:rPr>
        <w:t>．B（“他对当时的现实十分不满”缺乏依据）</w:t>
      </w:r>
    </w:p>
    <w:p w:rsidR="00DB60F0" w:rsidRDefault="00DB60F0" w:rsidP="00DB60F0">
      <w:pPr>
        <w:widowControl/>
        <w:jc w:val="left"/>
        <w:rPr>
          <w:rFonts w:ascii="宋体" w:hAnsi="宋体" w:cs="宋体"/>
          <w:kern w:val="0"/>
          <w:sz w:val="24"/>
        </w:rPr>
      </w:pPr>
      <w:r>
        <w:rPr>
          <w:rFonts w:ascii="宋体" w:hAnsi="宋体" w:cs="宋体" w:hint="eastAsia"/>
          <w:kern w:val="0"/>
          <w:sz w:val="24"/>
        </w:rPr>
        <w:t>10</w:t>
      </w:r>
      <w:r w:rsidRPr="00C01E62">
        <w:rPr>
          <w:rFonts w:ascii="宋体" w:hAnsi="宋体" w:cs="宋体" w:hint="eastAsia"/>
          <w:kern w:val="0"/>
          <w:sz w:val="24"/>
        </w:rPr>
        <w:t>．（1）齐世祖与张欣泰早年就已经有诚挚的交往，等到自己登上帝位，就让张欣泰担任直阁将军，统领禁卫军。（译出大意给2分；“即位”“以为”“领”三处，每译对一处给1分）</w:t>
      </w:r>
    </w:p>
    <w:p w:rsidR="00DB60F0" w:rsidRPr="00C01E62" w:rsidRDefault="00DB60F0" w:rsidP="00DB60F0">
      <w:pPr>
        <w:widowControl/>
        <w:jc w:val="left"/>
        <w:rPr>
          <w:rFonts w:ascii="宋体" w:hAnsi="宋体" w:cs="宋体"/>
          <w:kern w:val="0"/>
          <w:sz w:val="24"/>
        </w:rPr>
      </w:pPr>
      <w:r w:rsidRPr="00C01E62">
        <w:rPr>
          <w:rFonts w:ascii="宋体" w:hAnsi="宋体" w:cs="宋体" w:hint="eastAsia"/>
          <w:kern w:val="0"/>
          <w:sz w:val="24"/>
        </w:rPr>
        <w:t>（2）陷于绝境的士兵，不可以轻视（他们）；战胜他们已不值得称作勇猛，败给他们就白白地使前功尽弃。（译出大意给2分；“死地”“为武”“徒”三处，每译对一处给1分）</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11</w:t>
      </w:r>
      <w:r w:rsidRPr="00C01E62">
        <w:rPr>
          <w:rFonts w:ascii="宋体" w:hAnsi="宋体" w:cs="宋体" w:hint="eastAsia"/>
          <w:kern w:val="0"/>
          <w:sz w:val="24"/>
        </w:rPr>
        <w:t>．①从时间的角度，分为两个层次来描写：前三句是第一个层次，写白天所见；后两句是第二个层次，写入夜后的情景。（2分）②从“听觉─视觉”转换的角度，也分为两个层次：第一句写听觉，第二句写视觉，构成第一层“听觉─视觉”转换；第三、四两句写听觉，最后一句写视觉，构成第二层“听觉─视觉”转换。（3分）（意思答对即可。如有其他答案，只要言之成理，可酌情给分）</w:t>
      </w:r>
    </w:p>
    <w:p w:rsidR="00DB60F0" w:rsidRPr="00C01E62" w:rsidRDefault="00DB60F0" w:rsidP="00DB60F0">
      <w:pPr>
        <w:widowControl/>
        <w:jc w:val="left"/>
        <w:rPr>
          <w:rFonts w:ascii="宋体" w:hAnsi="宋体" w:cs="宋体"/>
          <w:kern w:val="0"/>
          <w:sz w:val="24"/>
        </w:rPr>
      </w:pPr>
      <w:r>
        <w:rPr>
          <w:rFonts w:ascii="宋体" w:hAnsi="宋体" w:cs="宋体" w:hint="eastAsia"/>
          <w:kern w:val="0"/>
          <w:sz w:val="24"/>
        </w:rPr>
        <w:t>12</w:t>
      </w:r>
      <w:r w:rsidRPr="00C01E62">
        <w:rPr>
          <w:rFonts w:ascii="宋体" w:hAnsi="宋体" w:cs="宋体" w:hint="eastAsia"/>
          <w:kern w:val="0"/>
          <w:sz w:val="24"/>
        </w:rPr>
        <w:t>．①表现了作者去职闲居、壮志难酬的烦躁和无奈。（2分）②作者用乐景来反衬内心的烦乱。（2分）借酒浇愁之后，似醒未醒之中，词人围着室内的屏风转个不停，说明心绪不宁，烦躁不安。正在此时，窗外一枝鲜花映入眼帘，花蕊上还带有晶莹的露珠。作者透过花之美来衬托情之哀。（2分）（意思答对即可）</w:t>
      </w:r>
    </w:p>
    <w:p w:rsidR="00DB60F0" w:rsidRPr="004929DE" w:rsidRDefault="00DB60F0" w:rsidP="00DB60F0">
      <w:pPr>
        <w:widowControl/>
        <w:jc w:val="left"/>
        <w:rPr>
          <w:rFonts w:ascii="宋体" w:hAnsi="宋体" w:cs="宋体"/>
          <w:kern w:val="0"/>
          <w:sz w:val="24"/>
        </w:rPr>
      </w:pPr>
    </w:p>
    <w:p w:rsidR="00B31613" w:rsidRDefault="00B31613"/>
    <w:sectPr w:rsidR="00B31613" w:rsidSect="004929DE">
      <w:footerReference w:type="even" r:id="rId11"/>
      <w:footerReference w:type="default" r:id="rId12"/>
      <w:pgSz w:w="20639" w:h="14572" w:orient="landscape" w:code="12"/>
      <w:pgMar w:top="1246" w:right="1199" w:bottom="1402" w:left="1260" w:header="851" w:footer="992" w:gutter="0"/>
      <w:cols w:num="2" w:space="63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FC7" w:rsidRDefault="00A50FC7" w:rsidP="002871E9">
      <w:r>
        <w:separator/>
      </w:r>
    </w:p>
  </w:endnote>
  <w:endnote w:type="continuationSeparator" w:id="0">
    <w:p w:rsidR="00A50FC7" w:rsidRDefault="00A50FC7" w:rsidP="002871E9">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9DE" w:rsidRDefault="002871E9" w:rsidP="00413F75">
    <w:pPr>
      <w:pStyle w:val="a3"/>
      <w:framePr w:wrap="around" w:vAnchor="text" w:hAnchor="margin" w:xAlign="center" w:y="1"/>
      <w:rPr>
        <w:rStyle w:val="a4"/>
      </w:rPr>
    </w:pPr>
    <w:r>
      <w:rPr>
        <w:rStyle w:val="a4"/>
      </w:rPr>
      <w:fldChar w:fldCharType="begin"/>
    </w:r>
    <w:r w:rsidR="00DB60F0">
      <w:rPr>
        <w:rStyle w:val="a4"/>
      </w:rPr>
      <w:instrText xml:space="preserve">PAGE  </w:instrText>
    </w:r>
    <w:r>
      <w:rPr>
        <w:rStyle w:val="a4"/>
      </w:rPr>
      <w:fldChar w:fldCharType="end"/>
    </w:r>
  </w:p>
  <w:p w:rsidR="004929DE" w:rsidRDefault="00A50F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9DE" w:rsidRDefault="002871E9" w:rsidP="00413F75">
    <w:pPr>
      <w:pStyle w:val="a3"/>
      <w:framePr w:wrap="around" w:vAnchor="text" w:hAnchor="margin" w:xAlign="center" w:y="1"/>
      <w:rPr>
        <w:rStyle w:val="a4"/>
      </w:rPr>
    </w:pPr>
    <w:r>
      <w:rPr>
        <w:rStyle w:val="a4"/>
      </w:rPr>
      <w:fldChar w:fldCharType="begin"/>
    </w:r>
    <w:r w:rsidR="00DB60F0">
      <w:rPr>
        <w:rStyle w:val="a4"/>
      </w:rPr>
      <w:instrText xml:space="preserve">PAGE  </w:instrText>
    </w:r>
    <w:r>
      <w:rPr>
        <w:rStyle w:val="a4"/>
      </w:rPr>
      <w:fldChar w:fldCharType="separate"/>
    </w:r>
    <w:r w:rsidR="006A4392">
      <w:rPr>
        <w:rStyle w:val="a4"/>
        <w:noProof/>
      </w:rPr>
      <w:t>2</w:t>
    </w:r>
    <w:r>
      <w:rPr>
        <w:rStyle w:val="a4"/>
      </w:rPr>
      <w:fldChar w:fldCharType="end"/>
    </w:r>
  </w:p>
  <w:p w:rsidR="004929DE" w:rsidRDefault="00A50F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FC7" w:rsidRDefault="00A50FC7" w:rsidP="002871E9">
      <w:r>
        <w:separator/>
      </w:r>
    </w:p>
  </w:footnote>
  <w:footnote w:type="continuationSeparator" w:id="0">
    <w:p w:rsidR="00A50FC7" w:rsidRDefault="00A50FC7" w:rsidP="002871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60F0"/>
    <w:rsid w:val="002871E9"/>
    <w:rsid w:val="006A4392"/>
    <w:rsid w:val="007806D1"/>
    <w:rsid w:val="00A50FC7"/>
    <w:rsid w:val="00B31613"/>
    <w:rsid w:val="00C95D5D"/>
    <w:rsid w:val="00DB60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0F0"/>
    <w:pPr>
      <w:widowControl w:val="0"/>
      <w:spacing w:line="240" w:lineRule="auto"/>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B60F0"/>
    <w:pPr>
      <w:tabs>
        <w:tab w:val="center" w:pos="4153"/>
        <w:tab w:val="right" w:pos="8306"/>
      </w:tabs>
      <w:snapToGrid w:val="0"/>
      <w:jc w:val="left"/>
    </w:pPr>
    <w:rPr>
      <w:sz w:val="18"/>
      <w:szCs w:val="18"/>
    </w:rPr>
  </w:style>
  <w:style w:type="character" w:customStyle="1" w:styleId="Char">
    <w:name w:val="页脚 Char"/>
    <w:basedOn w:val="a0"/>
    <w:link w:val="a3"/>
    <w:rsid w:val="00DB60F0"/>
    <w:rPr>
      <w:rFonts w:ascii="Times New Roman" w:eastAsia="宋体" w:hAnsi="Times New Roman" w:cs="Times New Roman"/>
      <w:sz w:val="18"/>
      <w:szCs w:val="18"/>
    </w:rPr>
  </w:style>
  <w:style w:type="character" w:styleId="a4">
    <w:name w:val="page number"/>
    <w:basedOn w:val="a0"/>
    <w:rsid w:val="00DB60F0"/>
  </w:style>
  <w:style w:type="paragraph" w:styleId="a5">
    <w:name w:val="Balloon Text"/>
    <w:basedOn w:val="a"/>
    <w:link w:val="Char0"/>
    <w:uiPriority w:val="99"/>
    <w:semiHidden/>
    <w:unhideWhenUsed/>
    <w:rsid w:val="00DB60F0"/>
    <w:rPr>
      <w:sz w:val="18"/>
      <w:szCs w:val="18"/>
    </w:rPr>
  </w:style>
  <w:style w:type="character" w:customStyle="1" w:styleId="Char0">
    <w:name w:val="批注框文本 Char"/>
    <w:basedOn w:val="a0"/>
    <w:link w:val="a5"/>
    <w:uiPriority w:val="99"/>
    <w:semiHidden/>
    <w:rsid w:val="00DB60F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640</Words>
  <Characters>3648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2016-10-26T01:42:00Z</dcterms:created>
  <dcterms:modified xsi:type="dcterms:W3CDTF">2016-10-26T01:57:00Z</dcterms:modified>
</cp:coreProperties>
</file>